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FFD7B" w14:textId="77777777" w:rsidR="00DD23EE" w:rsidRPr="00BB05B0" w:rsidRDefault="00DD23EE" w:rsidP="00DD23EE">
      <w:pPr>
        <w:jc w:val="center"/>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REIKŠMINGOS ŽALOS NEDARYMO PRINCIPO VERTINIMO ANKETA</w:t>
      </w:r>
    </w:p>
    <w:p w14:paraId="464C4202" w14:textId="77777777" w:rsidR="00DD23EE" w:rsidRPr="00BB05B0" w:rsidRDefault="00DD23EE" w:rsidP="00DD23EE">
      <w:pPr>
        <w:spacing w:after="0" w:line="240" w:lineRule="auto"/>
        <w:jc w:val="center"/>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2.6. uždavinys „Skatinti perėjimą prie žiedinės ir efektyvaus išteklių naudojimo ekonomikos“</w:t>
      </w:r>
    </w:p>
    <w:p w14:paraId="768D16E6" w14:textId="77777777" w:rsidR="00DD23EE" w:rsidRPr="00BB05B0" w:rsidRDefault="00DD23EE" w:rsidP="00CC7E56">
      <w:pPr>
        <w:spacing w:after="0" w:line="240" w:lineRule="auto"/>
        <w:rPr>
          <w:rFonts w:ascii="Times New Roman" w:eastAsia="Calibri" w:hAnsi="Times New Roman" w:cs="Times New Roman"/>
          <w:b/>
          <w:bCs/>
          <w:sz w:val="24"/>
          <w:szCs w:val="24"/>
        </w:rPr>
      </w:pPr>
    </w:p>
    <w:p w14:paraId="52E706CB" w14:textId="77777777" w:rsidR="00DB79B0" w:rsidRPr="00BB05B0" w:rsidRDefault="00CC7E56" w:rsidP="00CC7E56">
      <w:pPr>
        <w:spacing w:after="0" w:line="240" w:lineRule="auto"/>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Veiksmai (veiklos):</w:t>
      </w:r>
    </w:p>
    <w:p w14:paraId="1DB45D08" w14:textId="77777777" w:rsidR="00DD23EE" w:rsidRPr="00BB05B0" w:rsidRDefault="00DD23EE" w:rsidP="00CC7E56">
      <w:pPr>
        <w:spacing w:after="0" w:line="240" w:lineRule="auto"/>
        <w:rPr>
          <w:rFonts w:ascii="Times New Roman" w:eastAsia="Calibri" w:hAnsi="Times New Roman" w:cs="Times New Roman"/>
          <w:b/>
          <w:bCs/>
          <w:sz w:val="24"/>
          <w:szCs w:val="24"/>
        </w:rPr>
      </w:pPr>
    </w:p>
    <w:p w14:paraId="33DDCB62" w14:textId="2B61CFE7" w:rsidR="00730BC0" w:rsidRPr="00BB05B0" w:rsidRDefault="00AD619B" w:rsidP="00DD23EE">
      <w:pPr>
        <w:spacing w:after="0" w:line="240" w:lineRule="auto"/>
        <w:jc w:val="both"/>
        <w:rPr>
          <w:rFonts w:ascii="Times New Roman" w:eastAsia="Calibri" w:hAnsi="Times New Roman" w:cs="Times New Roman"/>
          <w:bCs/>
          <w:iCs/>
          <w:sz w:val="24"/>
          <w:szCs w:val="24"/>
        </w:rPr>
      </w:pPr>
      <w:r w:rsidRPr="00BB05B0">
        <w:rPr>
          <w:rFonts w:ascii="Times New Roman" w:eastAsia="Calibri" w:hAnsi="Times New Roman" w:cs="Times New Roman"/>
          <w:b/>
          <w:bCs/>
          <w:iCs/>
          <w:sz w:val="24"/>
          <w:szCs w:val="24"/>
        </w:rPr>
        <w:t xml:space="preserve">2.6.1. </w:t>
      </w:r>
      <w:r w:rsidR="00DB79B0" w:rsidRPr="00BB05B0">
        <w:rPr>
          <w:rFonts w:ascii="Times New Roman" w:eastAsia="Calibri" w:hAnsi="Times New Roman" w:cs="Times New Roman"/>
          <w:b/>
          <w:bCs/>
          <w:iCs/>
          <w:sz w:val="24"/>
          <w:szCs w:val="24"/>
        </w:rPr>
        <w:t>Didinti komunalinių atliekų rūšiuojamojo surinkimo pajėgumus</w:t>
      </w:r>
      <w:r w:rsidR="00730BC0" w:rsidRPr="00BB05B0">
        <w:rPr>
          <w:rFonts w:ascii="Times New Roman" w:eastAsia="Calibri" w:hAnsi="Times New Roman" w:cs="Times New Roman"/>
          <w:b/>
          <w:bCs/>
          <w:iCs/>
          <w:sz w:val="24"/>
          <w:szCs w:val="24"/>
        </w:rPr>
        <w:t>:</w:t>
      </w:r>
      <w:r w:rsidR="00730BC0" w:rsidRPr="00BB05B0">
        <w:rPr>
          <w:rFonts w:ascii="Times New Roman" w:eastAsia="Calibri" w:hAnsi="Times New Roman" w:cs="Times New Roman"/>
          <w:bCs/>
          <w:iCs/>
          <w:sz w:val="24"/>
          <w:szCs w:val="24"/>
        </w:rPr>
        <w:t xml:space="preserve"> Lietuva planuoja tęsti komunalinių atliekų rūšiuojamojo atliekų surinkimo pajėgumų plėtrą, prioritetą skiriant tekstilės, maisto ir pavojingoms atliekoms, plėtoti didelių gabaritų atliekų surinkimo aikštelių tinklą, taip pat atliekų, tinkamų paruošti pakartotinai naudoti, surinkimo vietų (stotelių) tinklą arčiau atliekų susidarymo vietų. Taip pat numatoma regioniniu lygmeniu organizuoti įvairias viešinimo kampanijas, siekiant skatinti namų ūkius rūšiuoti. Veikla įgyvendinama visoje Lietuvoje.</w:t>
      </w:r>
    </w:p>
    <w:p w14:paraId="6891A9D5" w14:textId="3DA4FDCA" w:rsidR="00730BC0" w:rsidRPr="00BB05B0" w:rsidRDefault="627BCB89" w:rsidP="1C7D621F">
      <w:pPr>
        <w:spacing w:after="0" w:line="240" w:lineRule="auto"/>
        <w:jc w:val="both"/>
        <w:rPr>
          <w:rFonts w:ascii="Times New Roman" w:eastAsia="Calibri" w:hAnsi="Times New Roman" w:cs="Times New Roman"/>
          <w:sz w:val="24"/>
          <w:szCs w:val="24"/>
        </w:rPr>
      </w:pPr>
      <w:r w:rsidRPr="00BB05B0">
        <w:rPr>
          <w:rFonts w:ascii="Times New Roman" w:eastAsia="Calibri" w:hAnsi="Times New Roman" w:cs="Times New Roman"/>
          <w:b/>
          <w:bCs/>
          <w:sz w:val="24"/>
          <w:szCs w:val="24"/>
        </w:rPr>
        <w:t xml:space="preserve">2.6.2. </w:t>
      </w:r>
      <w:r w:rsidR="0D881FAE" w:rsidRPr="00BB05B0">
        <w:rPr>
          <w:rFonts w:ascii="Times New Roman" w:eastAsia="Calibri" w:hAnsi="Times New Roman" w:cs="Times New Roman"/>
          <w:b/>
          <w:bCs/>
          <w:sz w:val="24"/>
          <w:szCs w:val="24"/>
        </w:rPr>
        <w:t>Plėtoti atliekų paruošimo perdirbti ir perdirbimo pajėgumus</w:t>
      </w:r>
      <w:r w:rsidRPr="00BB05B0">
        <w:rPr>
          <w:rFonts w:ascii="Times New Roman" w:eastAsia="Calibri" w:hAnsi="Times New Roman" w:cs="Times New Roman"/>
          <w:b/>
          <w:bCs/>
          <w:sz w:val="24"/>
          <w:szCs w:val="24"/>
        </w:rPr>
        <w:t>:</w:t>
      </w:r>
      <w:r w:rsidRPr="00BB05B0">
        <w:rPr>
          <w:rFonts w:ascii="Times New Roman" w:eastAsia="Calibri" w:hAnsi="Times New Roman" w:cs="Times New Roman"/>
          <w:sz w:val="24"/>
          <w:szCs w:val="24"/>
        </w:rPr>
        <w:t xml:space="preserve"> numatoma skirti prioritetą tekstilės, baldų, plastiko, kombinuotų pakuočių, biologinių, elektros ir elektroninės įrangos atliekų paruošimui perdirbti ir perdirbimui. Planuojama įgyvendinti priemones, skatinančias kurti naujus ar modernizuoti esamus</w:t>
      </w:r>
      <w:r w:rsidR="2E24FFDE" w:rsidRPr="00BB05B0">
        <w:rPr>
          <w:rFonts w:ascii="Times New Roman" w:eastAsia="Calibri" w:hAnsi="Times New Roman" w:cs="Times New Roman"/>
          <w:sz w:val="24"/>
          <w:szCs w:val="24"/>
        </w:rPr>
        <w:t xml:space="preserve"> atliekų</w:t>
      </w:r>
      <w:r w:rsidRPr="00BB05B0">
        <w:rPr>
          <w:rFonts w:ascii="Times New Roman" w:eastAsia="Calibri" w:hAnsi="Times New Roman" w:cs="Times New Roman"/>
          <w:sz w:val="24"/>
          <w:szCs w:val="24"/>
        </w:rPr>
        <w:t xml:space="preserve"> paruošimo perdirbti ir perdirbimo pajėgumus, diegiant inovatyvias technologijas ir taip užtikrinti aukštesnę perdirbtos medžiagos kokybę. Veikla įgyvendinama visoje Lietuvoje.</w:t>
      </w:r>
    </w:p>
    <w:p w14:paraId="73A2E053" w14:textId="77777777" w:rsidR="00730BC0" w:rsidRPr="00BB05B0" w:rsidRDefault="00730BC0" w:rsidP="00DD23EE">
      <w:pPr>
        <w:pStyle w:val="Sraopastraipa"/>
        <w:spacing w:after="0" w:line="240" w:lineRule="auto"/>
        <w:jc w:val="both"/>
        <w:rPr>
          <w:rFonts w:ascii="Times New Roman" w:eastAsia="Calibri" w:hAnsi="Times New Roman" w:cs="Times New Roman"/>
          <w:bCs/>
          <w:i/>
          <w:sz w:val="24"/>
          <w:szCs w:val="24"/>
          <w:lang w:val="lt-LT"/>
        </w:rPr>
      </w:pPr>
    </w:p>
    <w:p w14:paraId="0AE69BE8" w14:textId="77777777" w:rsidR="00CC7E56" w:rsidRPr="00BB05B0" w:rsidRDefault="00CC7E56" w:rsidP="00CC7E56">
      <w:pPr>
        <w:spacing w:after="0" w:line="240" w:lineRule="auto"/>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 xml:space="preserve">Trumpa vertinimo santrauka. </w:t>
      </w:r>
    </w:p>
    <w:p w14:paraId="649148B4" w14:textId="0F308108" w:rsidR="003F6291" w:rsidRPr="00BB05B0" w:rsidRDefault="003F6291" w:rsidP="30B39D09">
      <w:pPr>
        <w:spacing w:after="0" w:line="240" w:lineRule="auto"/>
        <w:contextualSpacing/>
        <w:jc w:val="both"/>
        <w:rPr>
          <w:rFonts w:ascii="Times New Roman" w:eastAsia="Calibri" w:hAnsi="Times New Roman" w:cs="Times New Roman"/>
          <w:sz w:val="24"/>
          <w:szCs w:val="24"/>
        </w:rPr>
      </w:pPr>
      <w:r w:rsidRPr="00BB05B0">
        <w:rPr>
          <w:rFonts w:ascii="Times New Roman" w:eastAsia="Calibri" w:hAnsi="Times New Roman" w:cs="Times New Roman"/>
          <w:sz w:val="24"/>
          <w:szCs w:val="24"/>
        </w:rPr>
        <w:t>Vadovaujantis Europos Komisijos 2021 vasario 12 d. patvirtintomis Reikšmingos žalos nedarymo principo taikymo pagal Ekonomikos atsparumo ir didinimo priemonės reglamentą techninėmis gairėmis</w:t>
      </w:r>
      <w:r w:rsidR="00B31932">
        <w:rPr>
          <w:rStyle w:val="Puslapioinaosnuoroda"/>
          <w:rFonts w:ascii="Times New Roman" w:eastAsia="Calibri" w:hAnsi="Times New Roman" w:cs="Times New Roman"/>
          <w:sz w:val="24"/>
          <w:szCs w:val="24"/>
        </w:rPr>
        <w:footnoteReference w:id="2"/>
      </w:r>
      <w:r w:rsidRPr="00BB05B0">
        <w:rPr>
          <w:rFonts w:ascii="Times New Roman" w:eastAsia="Calibri" w:hAnsi="Times New Roman" w:cs="Times New Roman"/>
          <w:sz w:val="24"/>
          <w:szCs w:val="24"/>
        </w:rPr>
        <w:t>, įvertinus 2.6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2.6.1-2.6.2 veiksmai (veiklos)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349F1275" w14:textId="77777777" w:rsidR="003F6291" w:rsidRPr="00BB05B0" w:rsidRDefault="003F6291" w:rsidP="003F6291">
      <w:pPr>
        <w:spacing w:after="0" w:line="240" w:lineRule="auto"/>
        <w:jc w:val="both"/>
        <w:rPr>
          <w:rFonts w:ascii="Times New Roman" w:eastAsia="Calibri" w:hAnsi="Times New Roman" w:cs="Times New Roman"/>
          <w:bCs/>
          <w:sz w:val="24"/>
          <w:szCs w:val="24"/>
        </w:rPr>
      </w:pPr>
    </w:p>
    <w:p w14:paraId="526EC166" w14:textId="77777777" w:rsidR="00D52303" w:rsidRPr="00BB05B0" w:rsidRDefault="00D52303" w:rsidP="00D52303">
      <w:pPr>
        <w:spacing w:after="0" w:line="240" w:lineRule="auto"/>
        <w:contextualSpacing/>
        <w:jc w:val="both"/>
        <w:rPr>
          <w:rFonts w:ascii="Times New Roman" w:eastAsia="Calibri" w:hAnsi="Times New Roman" w:cs="Times New Roman"/>
          <w:bCs/>
          <w:sz w:val="24"/>
          <w:szCs w:val="24"/>
        </w:rPr>
      </w:pPr>
    </w:p>
    <w:p w14:paraId="1F27F762" w14:textId="77777777" w:rsidR="00016ED3" w:rsidRPr="00BB05B0" w:rsidRDefault="00016ED3">
      <w:pPr>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br w:type="page"/>
      </w:r>
    </w:p>
    <w:p w14:paraId="70908337" w14:textId="77777777" w:rsidR="00F11495" w:rsidRPr="00BB05B0" w:rsidRDefault="00F11495" w:rsidP="00F11495">
      <w:pPr>
        <w:spacing w:after="120" w:line="240" w:lineRule="auto"/>
        <w:jc w:val="both"/>
        <w:rPr>
          <w:rFonts w:ascii="Times New Roman" w:eastAsia="Calibri" w:hAnsi="Times New Roman" w:cs="Times New Roman"/>
          <w:b/>
          <w:bCs/>
          <w:sz w:val="24"/>
          <w:szCs w:val="24"/>
        </w:rPr>
      </w:pPr>
      <w:r w:rsidRPr="00BB05B0">
        <w:rPr>
          <w:rFonts w:ascii="Times New Roman" w:eastAsia="Calibri" w:hAnsi="Times New Roman" w:cs="Times New Roman"/>
          <w:sz w:val="24"/>
          <w:szCs w:val="24"/>
        </w:rPr>
        <w:lastRenderedPageBreak/>
        <w:t xml:space="preserve">1 lentelė. </w:t>
      </w:r>
      <w:r w:rsidRPr="00BB05B0">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565"/>
        <w:gridCol w:w="1391"/>
        <w:gridCol w:w="1382"/>
        <w:gridCol w:w="4290"/>
      </w:tblGrid>
      <w:tr w:rsidR="00BA5A4E" w:rsidRPr="00BB05B0" w14:paraId="0559B87B" w14:textId="77777777" w:rsidTr="30B39D09">
        <w:tc>
          <w:tcPr>
            <w:tcW w:w="2608" w:type="dxa"/>
          </w:tcPr>
          <w:p w14:paraId="7EA52DEF" w14:textId="63E52643" w:rsidR="00BA5A4E" w:rsidRPr="00BB05B0" w:rsidRDefault="00F11495" w:rsidP="009D28AF">
            <w:pPr>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423" w:type="dxa"/>
          </w:tcPr>
          <w:p w14:paraId="21E015A6" w14:textId="77777777" w:rsidR="00BA5A4E" w:rsidRPr="00BB05B0" w:rsidRDefault="00BA5A4E" w:rsidP="00BA5A4E">
            <w:pPr>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 xml:space="preserve">Taip </w:t>
            </w:r>
          </w:p>
        </w:tc>
        <w:tc>
          <w:tcPr>
            <w:tcW w:w="1423" w:type="dxa"/>
          </w:tcPr>
          <w:p w14:paraId="2CAB4378" w14:textId="77777777" w:rsidR="00BA5A4E" w:rsidRPr="00BB05B0" w:rsidRDefault="00BA5A4E" w:rsidP="00BA5A4E">
            <w:pPr>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Ne</w:t>
            </w:r>
          </w:p>
        </w:tc>
        <w:tc>
          <w:tcPr>
            <w:tcW w:w="4400" w:type="dxa"/>
          </w:tcPr>
          <w:p w14:paraId="414814FB" w14:textId="77777777" w:rsidR="00BA5A4E" w:rsidRPr="00BB05B0" w:rsidRDefault="00BA5A4E" w:rsidP="00BA5A4E">
            <w:pPr>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 xml:space="preserve">Jei pasirinkote neigiamą atsakymą, pagrįskite </w:t>
            </w:r>
          </w:p>
        </w:tc>
      </w:tr>
      <w:tr w:rsidR="00F11495" w:rsidRPr="00BB05B0" w14:paraId="00B4AEB0" w14:textId="77777777" w:rsidTr="30B39D09">
        <w:tc>
          <w:tcPr>
            <w:tcW w:w="2608" w:type="dxa"/>
          </w:tcPr>
          <w:p w14:paraId="5F9CBA2A" w14:textId="2E9E4884" w:rsidR="00F11495" w:rsidRPr="00BB05B0" w:rsidRDefault="00F11495" w:rsidP="009D28AF">
            <w:pPr>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1</w:t>
            </w:r>
          </w:p>
        </w:tc>
        <w:tc>
          <w:tcPr>
            <w:tcW w:w="1423" w:type="dxa"/>
          </w:tcPr>
          <w:p w14:paraId="1A9ED778" w14:textId="0950BABD" w:rsidR="00F11495" w:rsidRPr="00BB05B0" w:rsidRDefault="00F11495" w:rsidP="00BA5A4E">
            <w:pPr>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2</w:t>
            </w:r>
          </w:p>
        </w:tc>
        <w:tc>
          <w:tcPr>
            <w:tcW w:w="1423" w:type="dxa"/>
          </w:tcPr>
          <w:p w14:paraId="5ABCD3E2" w14:textId="791887E9" w:rsidR="00F11495" w:rsidRPr="00BB05B0" w:rsidRDefault="00F11495" w:rsidP="00BA5A4E">
            <w:pPr>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3</w:t>
            </w:r>
          </w:p>
        </w:tc>
        <w:tc>
          <w:tcPr>
            <w:tcW w:w="4400" w:type="dxa"/>
          </w:tcPr>
          <w:p w14:paraId="19197546" w14:textId="3D22F463" w:rsidR="00F11495" w:rsidRPr="00BB05B0" w:rsidRDefault="00F11495" w:rsidP="00BA5A4E">
            <w:pPr>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4</w:t>
            </w:r>
          </w:p>
        </w:tc>
      </w:tr>
      <w:tr w:rsidR="00BA5A4E" w:rsidRPr="00BB05B0" w14:paraId="3D459EBE" w14:textId="77777777" w:rsidTr="30B39D09">
        <w:tc>
          <w:tcPr>
            <w:tcW w:w="2608" w:type="dxa"/>
            <w:shd w:val="clear" w:color="auto" w:fill="D9D9D9" w:themeFill="background1" w:themeFillShade="D9"/>
          </w:tcPr>
          <w:p w14:paraId="5E06EB3F" w14:textId="77777777" w:rsidR="00BA5A4E" w:rsidRPr="00BB05B0" w:rsidRDefault="00BA5A4E" w:rsidP="00BA5A4E">
            <w:pPr>
              <w:rPr>
                <w:rFonts w:ascii="Times New Roman" w:eastAsia="Calibri" w:hAnsi="Times New Roman" w:cs="Times New Roman"/>
                <w:b/>
                <w:bCs/>
                <w:sz w:val="24"/>
                <w:szCs w:val="24"/>
              </w:rPr>
            </w:pPr>
            <w:r w:rsidRPr="00BB05B0">
              <w:rPr>
                <w:rFonts w:ascii="Times New Roman" w:eastAsia="Calibri" w:hAnsi="Times New Roman" w:cs="Times New Roman"/>
                <w:b/>
                <w:sz w:val="24"/>
                <w:szCs w:val="24"/>
              </w:rPr>
              <w:t>Klimato kaitos švelninimas</w:t>
            </w:r>
          </w:p>
        </w:tc>
        <w:tc>
          <w:tcPr>
            <w:tcW w:w="1423" w:type="dxa"/>
            <w:shd w:val="clear" w:color="auto" w:fill="D9D9D9" w:themeFill="background1" w:themeFillShade="D9"/>
          </w:tcPr>
          <w:p w14:paraId="4A7BC24D" w14:textId="78906180" w:rsidR="00BA5A4E" w:rsidRPr="00BB05B0" w:rsidRDefault="00BA5A4E" w:rsidP="00BA5A4E">
            <w:pPr>
              <w:rPr>
                <w:rFonts w:ascii="Times New Roman" w:eastAsia="Calibri" w:hAnsi="Times New Roman" w:cs="Times New Roman"/>
                <w:b/>
                <w:bCs/>
                <w:sz w:val="24"/>
                <w:szCs w:val="24"/>
              </w:rPr>
            </w:pPr>
          </w:p>
        </w:tc>
        <w:tc>
          <w:tcPr>
            <w:tcW w:w="1423" w:type="dxa"/>
            <w:shd w:val="clear" w:color="auto" w:fill="D9D9D9" w:themeFill="background1" w:themeFillShade="D9"/>
          </w:tcPr>
          <w:p w14:paraId="08D9EBD4" w14:textId="533D7A79" w:rsidR="00BA5A4E" w:rsidRPr="00BB05B0" w:rsidRDefault="00AF0B47" w:rsidP="00AF0B47">
            <w:pPr>
              <w:jc w:val="center"/>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X</w:t>
            </w:r>
          </w:p>
        </w:tc>
        <w:tc>
          <w:tcPr>
            <w:tcW w:w="4400" w:type="dxa"/>
            <w:shd w:val="clear" w:color="auto" w:fill="D9D9D9" w:themeFill="background1" w:themeFillShade="D9"/>
          </w:tcPr>
          <w:p w14:paraId="2B38CE0D" w14:textId="77777777" w:rsidR="00BA5A4E" w:rsidRPr="00BB05B0" w:rsidRDefault="00BA5A4E" w:rsidP="003A56FE">
            <w:pPr>
              <w:ind w:left="51"/>
              <w:jc w:val="both"/>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Vertinama, kad planuojam</w:t>
            </w:r>
            <w:r w:rsidR="00AA3502" w:rsidRPr="00BB05B0">
              <w:rPr>
                <w:rFonts w:ascii="Times New Roman" w:eastAsia="Calibri" w:hAnsi="Times New Roman" w:cs="Times New Roman"/>
                <w:b/>
                <w:bCs/>
                <w:sz w:val="24"/>
                <w:szCs w:val="24"/>
              </w:rPr>
              <w:t>i</w:t>
            </w:r>
            <w:r w:rsidRPr="00BB05B0">
              <w:rPr>
                <w:rFonts w:ascii="Times New Roman" w:eastAsia="Calibri" w:hAnsi="Times New Roman" w:cs="Times New Roman"/>
                <w:b/>
                <w:bCs/>
                <w:sz w:val="24"/>
                <w:szCs w:val="24"/>
              </w:rPr>
              <w:t xml:space="preserve"> įgyvendinti </w:t>
            </w:r>
            <w:r w:rsidR="00AA3502" w:rsidRPr="00BB05B0">
              <w:rPr>
                <w:rFonts w:ascii="Times New Roman" w:eastAsia="Calibri" w:hAnsi="Times New Roman" w:cs="Times New Roman"/>
                <w:b/>
                <w:bCs/>
                <w:sz w:val="24"/>
                <w:szCs w:val="24"/>
              </w:rPr>
              <w:t>veiksmai (veiklos)</w:t>
            </w:r>
            <w:r w:rsidRPr="00BB05B0">
              <w:rPr>
                <w:rFonts w:ascii="Times New Roman" w:eastAsia="Calibri" w:hAnsi="Times New Roman" w:cs="Times New Roman"/>
                <w:b/>
                <w:bCs/>
                <w:sz w:val="24"/>
                <w:szCs w:val="24"/>
              </w:rPr>
              <w:t xml:space="preserve"> neturi jokio numatomo poveikio šiam aplinkos tikslui arba numatomas j</w:t>
            </w:r>
            <w:r w:rsidR="004D7A36" w:rsidRPr="00BB05B0">
              <w:rPr>
                <w:rFonts w:ascii="Times New Roman" w:eastAsia="Calibri" w:hAnsi="Times New Roman" w:cs="Times New Roman"/>
                <w:b/>
                <w:bCs/>
                <w:sz w:val="24"/>
                <w:szCs w:val="24"/>
              </w:rPr>
              <w:t>ų</w:t>
            </w:r>
            <w:r w:rsidRPr="00BB05B0">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BB05B0">
              <w:rPr>
                <w:rFonts w:ascii="Times New Roman" w:eastAsia="Calibri" w:hAnsi="Times New Roman" w:cs="Times New Roman"/>
                <w:b/>
                <w:bCs/>
                <w:sz w:val="24"/>
                <w:szCs w:val="24"/>
              </w:rPr>
              <w:t xml:space="preserve">veiksmai (veiklos) </w:t>
            </w:r>
            <w:r w:rsidRPr="00BB05B0">
              <w:rPr>
                <w:rFonts w:ascii="Times New Roman" w:eastAsia="Calibri" w:hAnsi="Times New Roman" w:cs="Times New Roman"/>
                <w:b/>
                <w:bCs/>
                <w:sz w:val="24"/>
                <w:szCs w:val="24"/>
              </w:rPr>
              <w:t xml:space="preserve">atitinka klimato kaitos švelninimo tikslą: </w:t>
            </w:r>
          </w:p>
        </w:tc>
      </w:tr>
      <w:tr w:rsidR="00325576" w:rsidRPr="00BB05B0" w14:paraId="5BB8BFF5" w14:textId="77777777" w:rsidTr="30B39D09">
        <w:trPr>
          <w:trHeight w:val="3276"/>
        </w:trPr>
        <w:tc>
          <w:tcPr>
            <w:tcW w:w="2608" w:type="dxa"/>
          </w:tcPr>
          <w:p w14:paraId="2BBF5D19" w14:textId="77777777" w:rsidR="00CC7E56" w:rsidRPr="00BB05B0" w:rsidRDefault="00CC7E56" w:rsidP="00DB79B0">
            <w:pPr>
              <w:rPr>
                <w:rFonts w:ascii="Times New Roman" w:eastAsia="Calibri" w:hAnsi="Times New Roman" w:cs="Times New Roman"/>
                <w:bCs/>
                <w:i/>
                <w:sz w:val="24"/>
                <w:szCs w:val="24"/>
              </w:rPr>
            </w:pPr>
            <w:r w:rsidRPr="00BB05B0">
              <w:rPr>
                <w:rFonts w:ascii="Times New Roman" w:eastAsia="Calibri" w:hAnsi="Times New Roman" w:cs="Times New Roman"/>
                <w:b/>
                <w:bCs/>
                <w:sz w:val="24"/>
                <w:szCs w:val="24"/>
              </w:rPr>
              <w:t>Veiksmas (veikla)</w:t>
            </w:r>
            <w:r w:rsidR="00073181" w:rsidRPr="00BB05B0">
              <w:rPr>
                <w:rFonts w:ascii="Times New Roman" w:eastAsia="Calibri" w:hAnsi="Times New Roman" w:cs="Times New Roman"/>
                <w:b/>
                <w:bCs/>
                <w:sz w:val="24"/>
                <w:szCs w:val="24"/>
              </w:rPr>
              <w:t xml:space="preserve"> </w:t>
            </w:r>
            <w:r w:rsidR="00AD619B" w:rsidRPr="00BB05B0">
              <w:rPr>
                <w:rFonts w:ascii="Times New Roman" w:eastAsia="Calibri" w:hAnsi="Times New Roman" w:cs="Times New Roman"/>
                <w:b/>
                <w:bCs/>
                <w:sz w:val="24"/>
                <w:szCs w:val="24"/>
              </w:rPr>
              <w:t xml:space="preserve">2.6.1. </w:t>
            </w:r>
            <w:r w:rsidR="00DB79B0" w:rsidRPr="00BB05B0">
              <w:rPr>
                <w:rFonts w:ascii="Times New Roman" w:eastAsia="Calibri" w:hAnsi="Times New Roman" w:cs="Times New Roman"/>
                <w:bCs/>
                <w:i/>
                <w:sz w:val="24"/>
                <w:szCs w:val="24"/>
              </w:rPr>
              <w:t>Didinti komunalinių atliekų rūšiuojamojo surinkimo pajėgumus</w:t>
            </w:r>
            <w:r w:rsidRPr="00BB05B0">
              <w:rPr>
                <w:rFonts w:ascii="Times New Roman" w:eastAsia="Calibri" w:hAnsi="Times New Roman" w:cs="Times New Roman"/>
                <w:bCs/>
                <w:i/>
                <w:sz w:val="24"/>
                <w:szCs w:val="24"/>
              </w:rPr>
              <w:t>.</w:t>
            </w:r>
          </w:p>
          <w:p w14:paraId="32E7A695" w14:textId="67635196" w:rsidR="00AD619B" w:rsidRPr="00BB05B0" w:rsidRDefault="00AD619B" w:rsidP="00DB79B0">
            <w:pPr>
              <w:rPr>
                <w:rFonts w:ascii="Times New Roman" w:eastAsia="Calibri" w:hAnsi="Times New Roman" w:cs="Times New Roman"/>
                <w:bCs/>
                <w:i/>
                <w:sz w:val="24"/>
                <w:szCs w:val="24"/>
              </w:rPr>
            </w:pPr>
            <w:r w:rsidRPr="00BB05B0">
              <w:rPr>
                <w:rFonts w:ascii="Times New Roman" w:eastAsia="Calibri" w:hAnsi="Times New Roman" w:cs="Times New Roman"/>
                <w:bCs/>
                <w:i/>
                <w:sz w:val="24"/>
                <w:szCs w:val="24"/>
              </w:rPr>
              <w:t>(AM)</w:t>
            </w:r>
          </w:p>
        </w:tc>
        <w:tc>
          <w:tcPr>
            <w:tcW w:w="1423" w:type="dxa"/>
          </w:tcPr>
          <w:p w14:paraId="7BEE6782" w14:textId="64B8545F" w:rsidR="00325576" w:rsidRPr="00BB05B0" w:rsidRDefault="00325576" w:rsidP="00760238">
            <w:pPr>
              <w:rPr>
                <w:rFonts w:ascii="Times New Roman" w:eastAsia="Calibri" w:hAnsi="Times New Roman" w:cs="Times New Roman"/>
                <w:b/>
                <w:bCs/>
                <w:strike/>
                <w:sz w:val="24"/>
                <w:szCs w:val="24"/>
              </w:rPr>
            </w:pPr>
          </w:p>
        </w:tc>
        <w:tc>
          <w:tcPr>
            <w:tcW w:w="1423" w:type="dxa"/>
          </w:tcPr>
          <w:p w14:paraId="0405EE13" w14:textId="21C24BDF" w:rsidR="00325576" w:rsidRPr="00BB05B0" w:rsidRDefault="00B40381" w:rsidP="00AF0B47">
            <w:pPr>
              <w:jc w:val="center"/>
              <w:rPr>
                <w:rFonts w:ascii="Times New Roman" w:eastAsia="Calibri" w:hAnsi="Times New Roman" w:cs="Times New Roman"/>
                <w:b/>
                <w:bCs/>
                <w:sz w:val="24"/>
                <w:szCs w:val="24"/>
              </w:rPr>
            </w:pPr>
            <w:r w:rsidRPr="00BB05B0">
              <w:rPr>
                <w:rFonts w:ascii="Times New Roman" w:eastAsia="Calibri" w:hAnsi="Times New Roman" w:cs="Times New Roman"/>
                <w:b/>
                <w:bCs/>
                <w:color w:val="000000" w:themeColor="text1"/>
                <w:sz w:val="24"/>
                <w:szCs w:val="24"/>
              </w:rPr>
              <w:t>X</w:t>
            </w:r>
          </w:p>
        </w:tc>
        <w:tc>
          <w:tcPr>
            <w:tcW w:w="4400" w:type="dxa"/>
          </w:tcPr>
          <w:p w14:paraId="0C4A5A5A" w14:textId="77777777" w:rsidR="006A1FA7" w:rsidRPr="00BB05B0" w:rsidRDefault="006A1FA7" w:rsidP="006A1FA7">
            <w:pPr>
              <w:jc w:val="both"/>
              <w:rPr>
                <w:rFonts w:ascii="Times New Roman" w:hAnsi="Times New Roman" w:cs="Times New Roman"/>
                <w:sz w:val="24"/>
                <w:szCs w:val="24"/>
              </w:rPr>
            </w:pPr>
          </w:p>
          <w:p w14:paraId="1B78DD9A" w14:textId="77777777" w:rsidR="006A1FA7" w:rsidRPr="00BB05B0" w:rsidRDefault="006A1FA7" w:rsidP="006A1FA7">
            <w:pPr>
              <w:jc w:val="both"/>
              <w:rPr>
                <w:rFonts w:ascii="Times New Roman" w:hAnsi="Times New Roman" w:cs="Times New Roman"/>
                <w:sz w:val="24"/>
                <w:szCs w:val="24"/>
              </w:rPr>
            </w:pPr>
            <w:r w:rsidRPr="00BB05B0">
              <w:rPr>
                <w:rFonts w:ascii="Times New Roman" w:hAnsi="Times New Roman" w:cs="Times New Roman"/>
                <w:sz w:val="24"/>
                <w:szCs w:val="24"/>
              </w:rPr>
              <w:t>Planuojama tęsti komunalinių atliekų rūšiuojamojo atliekų surinkimo pajėgumų plėtrą, prioritetą skiriant tekstilės, maisto  bei pavojingoms atliekoms, plėtoti didelių gabaritų atliekų surinkimo aikštelių ir žaliųjų atliekų kompostavimo aikštelių tinklą, taip pat atliekų, tinkamų paruošimui pakartotiniam naudojimui, surinkimo - dalijimosi vietų (stotelių) tinklą, priartinant prie atliekų susidarymo vietų.</w:t>
            </w:r>
          </w:p>
          <w:p w14:paraId="06DA2B8D" w14:textId="318D5541" w:rsidR="006A1FA7" w:rsidRPr="00BB05B0" w:rsidRDefault="006A1FA7" w:rsidP="006A1FA7">
            <w:pPr>
              <w:jc w:val="both"/>
              <w:rPr>
                <w:rFonts w:ascii="Times New Roman" w:hAnsi="Times New Roman" w:cs="Times New Roman"/>
                <w:sz w:val="24"/>
                <w:szCs w:val="24"/>
              </w:rPr>
            </w:pPr>
          </w:p>
          <w:p w14:paraId="0150EA18" w14:textId="29E45D8C" w:rsidR="006A1FA7" w:rsidRPr="00BB05B0" w:rsidRDefault="006A1FA7" w:rsidP="006A1FA7">
            <w:pPr>
              <w:jc w:val="both"/>
              <w:rPr>
                <w:rFonts w:ascii="Times New Roman" w:hAnsi="Times New Roman" w:cs="Times New Roman"/>
                <w:sz w:val="24"/>
                <w:szCs w:val="24"/>
              </w:rPr>
            </w:pPr>
            <w:r w:rsidRPr="00BB05B0">
              <w:rPr>
                <w:rFonts w:ascii="Times New Roman" w:hAnsi="Times New Roman" w:cs="Times New Roman"/>
                <w:sz w:val="24"/>
                <w:szCs w:val="24"/>
              </w:rPr>
              <w:t>Kuriami komunalinių atliekų rūšiuojamojo surinkimo pajėgumai turės atitikti:</w:t>
            </w:r>
          </w:p>
          <w:p w14:paraId="18315730" w14:textId="77777777" w:rsidR="006A1FA7" w:rsidRPr="00BB05B0" w:rsidRDefault="006A1FA7" w:rsidP="006A1FA7">
            <w:pPr>
              <w:pStyle w:val="Sraopastraipa"/>
              <w:numPr>
                <w:ilvl w:val="0"/>
                <w:numId w:val="19"/>
              </w:num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2008 m. lapkričio 19 d. Europos Parlamento ir Tarybos direktyvą 2008/98/EB dėl atliekų ir panaikinančią kai kurias direktyvas su paskutiniais pakeitimais, padarytais 2018 m. gegužės 30 d. Europos Parlamento ir Tarybos direktyva (ES) 2018/851.</w:t>
            </w:r>
          </w:p>
          <w:p w14:paraId="37EA9652" w14:textId="77777777" w:rsidR="006A1FA7" w:rsidRPr="00BB05B0" w:rsidRDefault="006A1FA7" w:rsidP="006A1FA7">
            <w:pPr>
              <w:pStyle w:val="Sraopastraipa"/>
              <w:numPr>
                <w:ilvl w:val="0"/>
                <w:numId w:val="19"/>
              </w:num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1996 m. rugsėjo 24 d. Tarybos direktyvą 96/61/EB dėl taršos integruotos prevencijos ir kontrolės su paskutiniais pakeitimais, padarytais 2006 m. sausio 18 d. Europos Parlamento ir Tarybos reglamentu (EB) Nr. 166/2006.</w:t>
            </w:r>
          </w:p>
          <w:p w14:paraId="3D958A83" w14:textId="77777777" w:rsidR="006A1FA7" w:rsidRPr="00BB05B0" w:rsidRDefault="006A1FA7" w:rsidP="006A1FA7">
            <w:pPr>
              <w:jc w:val="both"/>
              <w:rPr>
                <w:rFonts w:ascii="Times New Roman" w:hAnsi="Times New Roman" w:cs="Times New Roman"/>
                <w:sz w:val="24"/>
                <w:szCs w:val="24"/>
              </w:rPr>
            </w:pPr>
          </w:p>
          <w:p w14:paraId="2CEFA719" w14:textId="20E2D82E" w:rsidR="006A1FA7" w:rsidRPr="00BB05B0" w:rsidRDefault="006A1FA7" w:rsidP="006A1FA7">
            <w:pPr>
              <w:jc w:val="both"/>
              <w:rPr>
                <w:rFonts w:ascii="Times New Roman" w:hAnsi="Times New Roman" w:cs="Times New Roman"/>
                <w:sz w:val="24"/>
                <w:szCs w:val="24"/>
              </w:rPr>
            </w:pPr>
            <w:r w:rsidRPr="00BB05B0">
              <w:rPr>
                <w:rFonts w:ascii="Times New Roman" w:hAnsi="Times New Roman" w:cs="Times New Roman"/>
                <w:sz w:val="24"/>
                <w:szCs w:val="24"/>
              </w:rPr>
              <w:lastRenderedPageBreak/>
              <w:t xml:space="preserve">Kuriant naują infrastruktūrą, bus užtikrinta, kad kuriama infrastruktūra atitiktų Statybos techninio reglamento bei </w:t>
            </w:r>
            <w:proofErr w:type="spellStart"/>
            <w:r w:rsidR="00386A9C" w:rsidRPr="00BB05B0">
              <w:rPr>
                <w:rFonts w:ascii="Times New Roman" w:hAnsi="Times New Roman" w:cs="Times New Roman"/>
                <w:sz w:val="24"/>
                <w:szCs w:val="24"/>
              </w:rPr>
              <w:t>bei</w:t>
            </w:r>
            <w:proofErr w:type="spellEnd"/>
            <w:r w:rsidR="00386A9C" w:rsidRPr="00BB05B0">
              <w:rPr>
                <w:rFonts w:ascii="Times New Roman" w:hAnsi="Times New Roman" w:cs="Times New Roman"/>
                <w:sz w:val="24"/>
                <w:szCs w:val="24"/>
              </w:rPr>
              <w:t xml:space="preserve"> Europos parlamento ir tarybos 2010 m. gegužės 19 d. direktyvos 2010/31/ES dėl pastatų energinio naudingumo </w:t>
            </w:r>
            <w:r w:rsidRPr="00BB05B0">
              <w:rPr>
                <w:rFonts w:ascii="Times New Roman" w:hAnsi="Times New Roman" w:cs="Times New Roman"/>
                <w:sz w:val="24"/>
                <w:szCs w:val="24"/>
              </w:rPr>
              <w:t xml:space="preserve">reikalavimus, susijusius su ŠESD emisija, ir atitiktų beveik energijos nenaudojančių pastatų projektavimo, statybos ir eksploatacijos (angl. </w:t>
            </w:r>
            <w:proofErr w:type="spellStart"/>
            <w:r w:rsidRPr="00BB05B0">
              <w:rPr>
                <w:rFonts w:ascii="Times New Roman" w:hAnsi="Times New Roman" w:cs="Times New Roman"/>
                <w:sz w:val="24"/>
                <w:szCs w:val="24"/>
              </w:rPr>
              <w:t>Nearly</w:t>
            </w:r>
            <w:proofErr w:type="spellEnd"/>
            <w:r w:rsidRPr="00BB05B0">
              <w:rPr>
                <w:rFonts w:ascii="Times New Roman" w:hAnsi="Times New Roman" w:cs="Times New Roman"/>
                <w:sz w:val="24"/>
                <w:szCs w:val="24"/>
              </w:rPr>
              <w:t xml:space="preserve"> </w:t>
            </w:r>
            <w:proofErr w:type="spellStart"/>
            <w:r w:rsidRPr="00BB05B0">
              <w:rPr>
                <w:rFonts w:ascii="Times New Roman" w:hAnsi="Times New Roman" w:cs="Times New Roman"/>
                <w:sz w:val="24"/>
                <w:szCs w:val="24"/>
              </w:rPr>
              <w:t>Zero</w:t>
            </w:r>
            <w:proofErr w:type="spellEnd"/>
            <w:r w:rsidRPr="00BB05B0">
              <w:rPr>
                <w:rFonts w:ascii="Times New Roman" w:hAnsi="Times New Roman" w:cs="Times New Roman"/>
                <w:sz w:val="24"/>
                <w:szCs w:val="24"/>
              </w:rPr>
              <w:t xml:space="preserve"> </w:t>
            </w:r>
            <w:proofErr w:type="spellStart"/>
            <w:r w:rsidRPr="00BB05B0">
              <w:rPr>
                <w:rFonts w:ascii="Times New Roman" w:hAnsi="Times New Roman" w:cs="Times New Roman"/>
                <w:sz w:val="24"/>
                <w:szCs w:val="24"/>
              </w:rPr>
              <w:t>Energy</w:t>
            </w:r>
            <w:proofErr w:type="spellEnd"/>
            <w:r w:rsidRPr="00BB05B0">
              <w:rPr>
                <w:rFonts w:ascii="Times New Roman" w:hAnsi="Times New Roman" w:cs="Times New Roman"/>
                <w:sz w:val="24"/>
                <w:szCs w:val="24"/>
              </w:rPr>
              <w:t xml:space="preserve"> </w:t>
            </w:r>
            <w:proofErr w:type="spellStart"/>
            <w:r w:rsidRPr="00BB05B0">
              <w:rPr>
                <w:rFonts w:ascii="Times New Roman" w:hAnsi="Times New Roman" w:cs="Times New Roman"/>
                <w:sz w:val="24"/>
                <w:szCs w:val="24"/>
              </w:rPr>
              <w:t>Building</w:t>
            </w:r>
            <w:proofErr w:type="spellEnd"/>
            <w:r w:rsidRPr="00BB05B0">
              <w:rPr>
                <w:rFonts w:ascii="Times New Roman" w:hAnsi="Times New Roman" w:cs="Times New Roman"/>
                <w:sz w:val="24"/>
                <w:szCs w:val="24"/>
              </w:rPr>
              <w:t>, NZEB) standartą.</w:t>
            </w:r>
          </w:p>
          <w:p w14:paraId="00EA25F4" w14:textId="79790FA3" w:rsidR="006A1FA7" w:rsidRPr="00BB05B0" w:rsidRDefault="006A1FA7" w:rsidP="006A1FA7">
            <w:pPr>
              <w:jc w:val="both"/>
              <w:rPr>
                <w:rFonts w:ascii="Times New Roman" w:hAnsi="Times New Roman" w:cs="Times New Roman"/>
                <w:sz w:val="24"/>
                <w:szCs w:val="24"/>
              </w:rPr>
            </w:pPr>
            <w:r w:rsidRPr="00BB05B0">
              <w:rPr>
                <w:rFonts w:ascii="Times New Roman" w:hAnsi="Times New Roman" w:cs="Times New Roman"/>
                <w:sz w:val="24"/>
                <w:szCs w:val="24"/>
              </w:rPr>
              <w:t>Taip pat numatoma atlikti planuojamos ūkinės veiklos poveikio aplinkai vertinimą</w:t>
            </w:r>
            <w:r w:rsidR="00291531" w:rsidRPr="00BB05B0">
              <w:rPr>
                <w:rFonts w:ascii="Times New Roman" w:hAnsi="Times New Roman" w:cs="Times New Roman"/>
                <w:sz w:val="24"/>
                <w:szCs w:val="24"/>
              </w:rPr>
              <w:t xml:space="preserve"> (PAV)</w:t>
            </w:r>
            <w:r w:rsidRPr="00BB05B0">
              <w:rPr>
                <w:rFonts w:ascii="Times New Roman" w:hAnsi="Times New Roman" w:cs="Times New Roman"/>
                <w:sz w:val="24"/>
                <w:szCs w:val="24"/>
              </w:rPr>
              <w:t>, kai</w:t>
            </w:r>
            <w:r w:rsidR="00291531" w:rsidRPr="00BB05B0">
              <w:rPr>
                <w:rFonts w:ascii="Times New Roman" w:hAnsi="Times New Roman" w:cs="Times New Roman"/>
                <w:sz w:val="24"/>
                <w:szCs w:val="24"/>
              </w:rPr>
              <w:t>p</w:t>
            </w:r>
            <w:r w:rsidRPr="00BB05B0">
              <w:rPr>
                <w:rFonts w:ascii="Times New Roman" w:hAnsi="Times New Roman" w:cs="Times New Roman"/>
                <w:sz w:val="24"/>
                <w:szCs w:val="24"/>
              </w:rPr>
              <w:t xml:space="preserve"> tai numatyta LR Planuojamos ūkinės veiklos vertinimo įstatyme.</w:t>
            </w:r>
          </w:p>
          <w:p w14:paraId="31BEBA23" w14:textId="6CC94105" w:rsidR="006A1FA7" w:rsidRPr="00BB05B0" w:rsidRDefault="006A1FA7" w:rsidP="006A1FA7">
            <w:pPr>
              <w:jc w:val="both"/>
              <w:rPr>
                <w:rFonts w:ascii="Times New Roman" w:hAnsi="Times New Roman" w:cs="Times New Roman"/>
                <w:sz w:val="24"/>
                <w:szCs w:val="24"/>
              </w:rPr>
            </w:pPr>
            <w:r w:rsidRPr="00BB05B0">
              <w:rPr>
                <w:rFonts w:ascii="Times New Roman" w:hAnsi="Times New Roman" w:cs="Times New Roman"/>
                <w:sz w:val="24"/>
                <w:szCs w:val="24"/>
              </w:rPr>
              <w:t>Taip pat privaloma vadovautis Lietuvos respublikos aplinkos ministro 2012 m. spalio 23 d. įsakymu Nr. D1-857 „Dėl minimalių komunalinių atliekų tvarkymo paslaugos kokybės reikalavimų patvirtinimo“.</w:t>
            </w:r>
          </w:p>
          <w:p w14:paraId="7CF7A8E7" w14:textId="77777777" w:rsidR="006A1FA7" w:rsidRPr="00BB05B0" w:rsidRDefault="006A1FA7" w:rsidP="006A1FA7">
            <w:pPr>
              <w:jc w:val="both"/>
              <w:rPr>
                <w:rFonts w:ascii="Times New Roman" w:hAnsi="Times New Roman" w:cs="Times New Roman"/>
                <w:sz w:val="24"/>
                <w:szCs w:val="24"/>
              </w:rPr>
            </w:pPr>
          </w:p>
          <w:p w14:paraId="4417A99B" w14:textId="77777777" w:rsidR="006A1FA7" w:rsidRPr="00BB05B0" w:rsidRDefault="006A1FA7" w:rsidP="006A1FA7">
            <w:pPr>
              <w:jc w:val="both"/>
              <w:rPr>
                <w:rFonts w:ascii="Times New Roman" w:hAnsi="Times New Roman" w:cs="Times New Roman"/>
                <w:sz w:val="24"/>
                <w:szCs w:val="24"/>
              </w:rPr>
            </w:pPr>
            <w:r w:rsidRPr="00BB05B0">
              <w:rPr>
                <w:rFonts w:ascii="Times New Roman" w:hAnsi="Times New Roman" w:cs="Times New Roman"/>
                <w:sz w:val="24"/>
                <w:szCs w:val="24"/>
              </w:rPr>
              <w:t>Įgyvendinamos  veiklos leis išvengti:</w:t>
            </w:r>
          </w:p>
          <w:p w14:paraId="5AD26EF5" w14:textId="77777777" w:rsidR="006A1FA7" w:rsidRPr="00BB05B0" w:rsidRDefault="006A1FA7" w:rsidP="006A1FA7">
            <w:pPr>
              <w:pStyle w:val="Sraopastraipa"/>
              <w:numPr>
                <w:ilvl w:val="0"/>
                <w:numId w:val="20"/>
              </w:num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Šiltnamio efektą sukeliančių dujų patekimą į aplinką, jei komunalinės atliekos būtų šalinamos sąvartynuose.</w:t>
            </w:r>
          </w:p>
          <w:p w14:paraId="55F78A10" w14:textId="77777777" w:rsidR="006A1FA7" w:rsidRPr="00BB05B0" w:rsidRDefault="006A1FA7" w:rsidP="006A1FA7">
            <w:pPr>
              <w:pStyle w:val="Sraopastraipa"/>
              <w:numPr>
                <w:ilvl w:val="0"/>
                <w:numId w:val="20"/>
              </w:num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Šiltnamio efektą sukeliančių dujų (daugiausia CO2) patekimo į aplinką, jei komunalinės atliekos būtų deginamos.</w:t>
            </w:r>
          </w:p>
          <w:p w14:paraId="14787895" w14:textId="77777777" w:rsidR="006A1FA7" w:rsidRPr="00BB05B0" w:rsidRDefault="006A1FA7" w:rsidP="006A1FA7">
            <w:pPr>
              <w:jc w:val="both"/>
              <w:rPr>
                <w:rFonts w:ascii="Times New Roman" w:hAnsi="Times New Roman" w:cs="Times New Roman"/>
                <w:sz w:val="24"/>
                <w:szCs w:val="24"/>
              </w:rPr>
            </w:pPr>
          </w:p>
          <w:p w14:paraId="6CB6ADC4" w14:textId="77777777" w:rsidR="006A1FA7" w:rsidRPr="00BB05B0" w:rsidRDefault="006A1FA7" w:rsidP="006A1FA7">
            <w:pPr>
              <w:jc w:val="both"/>
              <w:rPr>
                <w:rFonts w:ascii="Times New Roman" w:hAnsi="Times New Roman" w:cs="Times New Roman"/>
                <w:sz w:val="24"/>
                <w:szCs w:val="24"/>
              </w:rPr>
            </w:pPr>
            <w:r w:rsidRPr="00BB05B0">
              <w:rPr>
                <w:rFonts w:ascii="Times New Roman" w:hAnsi="Times New Roman" w:cs="Times New Roman"/>
                <w:sz w:val="24"/>
                <w:szCs w:val="24"/>
              </w:rPr>
              <w:t>Kompostuojant išrūšiuotas atliekas, į aplinką patenka</w:t>
            </w:r>
            <w:r w:rsidRPr="00BB05B0">
              <w:t xml:space="preserve"> š</w:t>
            </w:r>
            <w:r w:rsidRPr="00BB05B0">
              <w:rPr>
                <w:rFonts w:ascii="Times New Roman" w:hAnsi="Times New Roman" w:cs="Times New Roman"/>
                <w:sz w:val="24"/>
                <w:szCs w:val="24"/>
              </w:rPr>
              <w:t>iltnamio efektą sukeliančių dujų (daugiausia metano ir CO2), bet pasekmės ženkliai mažesnio reikšmingumo palyginus su komunalinių atliekų šalinimu sąvartynuose.</w:t>
            </w:r>
          </w:p>
          <w:p w14:paraId="0AAE79FD" w14:textId="77777777" w:rsidR="006A1FA7" w:rsidRPr="00BB05B0" w:rsidRDefault="006A1FA7" w:rsidP="006A1FA7">
            <w:pPr>
              <w:jc w:val="both"/>
              <w:rPr>
                <w:rFonts w:ascii="Times New Roman" w:hAnsi="Times New Roman" w:cs="Times New Roman"/>
                <w:sz w:val="24"/>
                <w:szCs w:val="24"/>
              </w:rPr>
            </w:pPr>
          </w:p>
          <w:p w14:paraId="628A87D2" w14:textId="77777777" w:rsidR="006A1FA7" w:rsidRPr="00BB05B0" w:rsidRDefault="006A1FA7" w:rsidP="006A1FA7">
            <w:pPr>
              <w:jc w:val="both"/>
              <w:rPr>
                <w:rFonts w:ascii="Times New Roman" w:hAnsi="Times New Roman" w:cs="Times New Roman"/>
                <w:sz w:val="24"/>
                <w:szCs w:val="24"/>
              </w:rPr>
            </w:pPr>
            <w:r w:rsidRPr="00BB05B0">
              <w:rPr>
                <w:rFonts w:ascii="Times New Roman" w:hAnsi="Times New Roman" w:cs="Times New Roman"/>
                <w:sz w:val="24"/>
                <w:szCs w:val="24"/>
              </w:rPr>
              <w:t xml:space="preserve">Apibendrinant daroma išvada, kad numatomos įgyvendinti veiklos, ženkliai mažindamos ŠESD emisiją, reikšmingai prisidės prie klimato kaitos švelninimo. </w:t>
            </w:r>
          </w:p>
          <w:p w14:paraId="728B0E84" w14:textId="77777777" w:rsidR="00CC7E56" w:rsidRPr="00BB05B0" w:rsidRDefault="00CC7E56" w:rsidP="00DB79B0">
            <w:pPr>
              <w:jc w:val="both"/>
              <w:rPr>
                <w:rFonts w:ascii="Times New Roman" w:eastAsia="Calibri" w:hAnsi="Times New Roman" w:cs="Times New Roman"/>
                <w:bCs/>
                <w:sz w:val="24"/>
                <w:szCs w:val="24"/>
              </w:rPr>
            </w:pPr>
          </w:p>
        </w:tc>
      </w:tr>
      <w:tr w:rsidR="00DB79B0" w:rsidRPr="00BB05B0" w14:paraId="5E7EBBE7" w14:textId="77777777" w:rsidTr="30B39D09">
        <w:tc>
          <w:tcPr>
            <w:tcW w:w="2608" w:type="dxa"/>
          </w:tcPr>
          <w:p w14:paraId="59A90A52" w14:textId="77777777" w:rsidR="00DB79B0" w:rsidRPr="00BB05B0" w:rsidRDefault="00DB79B0" w:rsidP="00BD6F79">
            <w:pPr>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lastRenderedPageBreak/>
              <w:t>Veiksmas (veikla)</w:t>
            </w:r>
          </w:p>
          <w:p w14:paraId="44FDD058" w14:textId="1BEA664D" w:rsidR="00DB79B0" w:rsidRPr="00BB05B0" w:rsidRDefault="00F77306" w:rsidP="006430E3">
            <w:pPr>
              <w:rPr>
                <w:rFonts w:ascii="Times New Roman" w:eastAsia="Calibri" w:hAnsi="Times New Roman" w:cs="Times New Roman"/>
                <w:bCs/>
                <w:i/>
                <w:sz w:val="24"/>
                <w:szCs w:val="24"/>
              </w:rPr>
            </w:pPr>
            <w:r w:rsidRPr="00BB05B0">
              <w:rPr>
                <w:rFonts w:ascii="Times New Roman" w:eastAsia="Calibri" w:hAnsi="Times New Roman" w:cs="Times New Roman"/>
                <w:b/>
                <w:iCs/>
                <w:sz w:val="24"/>
                <w:szCs w:val="24"/>
              </w:rPr>
              <w:t>2.6.2.</w:t>
            </w:r>
            <w:r w:rsidRPr="00BB05B0">
              <w:rPr>
                <w:rFonts w:ascii="Times New Roman" w:eastAsia="Calibri" w:hAnsi="Times New Roman" w:cs="Times New Roman"/>
                <w:bCs/>
                <w:i/>
                <w:sz w:val="24"/>
                <w:szCs w:val="24"/>
              </w:rPr>
              <w:t xml:space="preserve"> </w:t>
            </w:r>
            <w:r w:rsidR="00DB79B0" w:rsidRPr="00BB05B0">
              <w:rPr>
                <w:rFonts w:ascii="Times New Roman" w:eastAsia="Calibri" w:hAnsi="Times New Roman" w:cs="Times New Roman"/>
                <w:bCs/>
                <w:i/>
                <w:sz w:val="24"/>
                <w:szCs w:val="24"/>
              </w:rPr>
              <w:t>Plėtoti atliekų paruošimo perdirbti ir perdirbimo pajėgumus</w:t>
            </w:r>
            <w:r w:rsidRPr="00BB05B0">
              <w:rPr>
                <w:rFonts w:ascii="Times New Roman" w:eastAsia="Calibri" w:hAnsi="Times New Roman" w:cs="Times New Roman"/>
                <w:bCs/>
                <w:i/>
                <w:sz w:val="24"/>
                <w:szCs w:val="24"/>
              </w:rPr>
              <w:t>. (AM)</w:t>
            </w:r>
          </w:p>
        </w:tc>
        <w:tc>
          <w:tcPr>
            <w:tcW w:w="1423" w:type="dxa"/>
          </w:tcPr>
          <w:p w14:paraId="582E90AA" w14:textId="0E89B04F" w:rsidR="00DB79B0" w:rsidRPr="00BB05B0" w:rsidRDefault="00DB79B0">
            <w:pPr>
              <w:rPr>
                <w:strike/>
              </w:rPr>
            </w:pPr>
          </w:p>
        </w:tc>
        <w:tc>
          <w:tcPr>
            <w:tcW w:w="1423" w:type="dxa"/>
          </w:tcPr>
          <w:p w14:paraId="0D70BBA7" w14:textId="5A90F469" w:rsidR="00DB79B0" w:rsidRPr="00BB05B0" w:rsidRDefault="00B40381" w:rsidP="00760238">
            <w:pPr>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X</w:t>
            </w:r>
          </w:p>
        </w:tc>
        <w:tc>
          <w:tcPr>
            <w:tcW w:w="4400" w:type="dxa"/>
          </w:tcPr>
          <w:p w14:paraId="70CB9416" w14:textId="77777777" w:rsidR="006A1FA7" w:rsidRPr="00BB05B0" w:rsidRDefault="006A1FA7" w:rsidP="00791DD5">
            <w:pPr>
              <w:jc w:val="both"/>
              <w:rPr>
                <w:rFonts w:ascii="Times New Roman" w:hAnsi="Times New Roman" w:cs="Times New Roman"/>
                <w:sz w:val="24"/>
                <w:szCs w:val="24"/>
              </w:rPr>
            </w:pPr>
          </w:p>
          <w:p w14:paraId="194B175A" w14:textId="62AF11B9" w:rsidR="006A1FA7" w:rsidRPr="00BB05B0" w:rsidRDefault="2A1F7E42" w:rsidP="30B39D09">
            <w:pPr>
              <w:jc w:val="both"/>
              <w:rPr>
                <w:rFonts w:ascii="Times New Roman" w:hAnsi="Times New Roman" w:cs="Times New Roman"/>
                <w:sz w:val="24"/>
                <w:szCs w:val="24"/>
              </w:rPr>
            </w:pPr>
            <w:r w:rsidRPr="00BB05B0">
              <w:rPr>
                <w:rFonts w:ascii="Times New Roman" w:hAnsi="Times New Roman" w:cs="Times New Roman"/>
                <w:sz w:val="24"/>
                <w:szCs w:val="24"/>
              </w:rPr>
              <w:t xml:space="preserve">Numatoma skirti prioritetą tekstilės, plastiko, kombinuotų pakuočių, maisto ir virtuvės, žaliųjų, elektros ir elektroninės įrangos atliekų paruošimui perdirbti ir perdirbimui. Siekiant žiedinės ekonomikos </w:t>
            </w:r>
            <w:r w:rsidR="699FF51D" w:rsidRPr="00BB05B0">
              <w:rPr>
                <w:rFonts w:ascii="Times New Roman" w:hAnsi="Times New Roman" w:cs="Times New Roman"/>
                <w:sz w:val="24"/>
                <w:szCs w:val="24"/>
              </w:rPr>
              <w:t>tikslų</w:t>
            </w:r>
            <w:r w:rsidRPr="00BB05B0">
              <w:rPr>
                <w:rFonts w:ascii="Times New Roman" w:hAnsi="Times New Roman" w:cs="Times New Roman"/>
                <w:sz w:val="24"/>
                <w:szCs w:val="24"/>
              </w:rPr>
              <w:t>, planuojama</w:t>
            </w:r>
            <w:r w:rsidR="5F9D6D7E" w:rsidRPr="00BB05B0">
              <w:rPr>
                <w:rFonts w:ascii="Times New Roman" w:hAnsi="Times New Roman" w:cs="Times New Roman"/>
                <w:sz w:val="24"/>
                <w:szCs w:val="24"/>
              </w:rPr>
              <w:t xml:space="preserve"> investuoti </w:t>
            </w:r>
            <w:r w:rsidR="5F9D6D7E" w:rsidRPr="00BB05B0">
              <w:rPr>
                <w:rFonts w:ascii="Times New Roman" w:hAnsi="Times New Roman" w:cs="Times New Roman"/>
                <w:sz w:val="24"/>
                <w:szCs w:val="24"/>
              </w:rPr>
              <w:lastRenderedPageBreak/>
              <w:t>į  esam</w:t>
            </w:r>
            <w:r w:rsidR="69E354E6" w:rsidRPr="00BB05B0">
              <w:rPr>
                <w:rFonts w:ascii="Times New Roman" w:hAnsi="Times New Roman" w:cs="Times New Roman"/>
                <w:sz w:val="24"/>
                <w:szCs w:val="24"/>
              </w:rPr>
              <w:t>ų</w:t>
            </w:r>
            <w:r w:rsidR="5F9D6D7E" w:rsidRPr="00BB05B0">
              <w:rPr>
                <w:rFonts w:ascii="Times New Roman" w:hAnsi="Times New Roman" w:cs="Times New Roman"/>
                <w:sz w:val="24"/>
                <w:szCs w:val="24"/>
              </w:rPr>
              <w:t xml:space="preserve"> atliekų </w:t>
            </w:r>
            <w:r w:rsidR="12742841" w:rsidRPr="00BB05B0">
              <w:rPr>
                <w:rFonts w:ascii="Times New Roman" w:hAnsi="Times New Roman" w:cs="Times New Roman"/>
                <w:sz w:val="24"/>
                <w:szCs w:val="24"/>
              </w:rPr>
              <w:t>apdorojimo įrenginių</w:t>
            </w:r>
            <w:r w:rsidR="00C7462C" w:rsidRPr="00BB05B0">
              <w:rPr>
                <w:rFonts w:ascii="Times New Roman" w:hAnsi="Times New Roman" w:cs="Times New Roman"/>
                <w:sz w:val="24"/>
                <w:szCs w:val="24"/>
              </w:rPr>
              <w:t xml:space="preserve"> atnaujinimą bei naujų pajėgumų kūrimą</w:t>
            </w:r>
            <w:r w:rsidR="12742841" w:rsidRPr="00BB05B0">
              <w:rPr>
                <w:rFonts w:ascii="Times New Roman" w:hAnsi="Times New Roman" w:cs="Times New Roman"/>
                <w:sz w:val="24"/>
                <w:szCs w:val="24"/>
              </w:rPr>
              <w:t>,</w:t>
            </w:r>
            <w:r w:rsidR="00CC3C98" w:rsidRPr="00BB05B0">
              <w:rPr>
                <w:rFonts w:ascii="Times New Roman" w:hAnsi="Times New Roman" w:cs="Times New Roman"/>
                <w:sz w:val="24"/>
                <w:szCs w:val="24"/>
              </w:rPr>
              <w:t xml:space="preserve"> kad būtų galima</w:t>
            </w:r>
            <w:r w:rsidR="12742841" w:rsidRPr="00BB05B0">
              <w:rPr>
                <w:rFonts w:ascii="Times New Roman" w:hAnsi="Times New Roman" w:cs="Times New Roman"/>
                <w:sz w:val="24"/>
                <w:szCs w:val="24"/>
              </w:rPr>
              <w:t xml:space="preserve"> </w:t>
            </w:r>
            <w:r w:rsidR="00A76459" w:rsidRPr="00BB05B0">
              <w:rPr>
                <w:rFonts w:ascii="Times New Roman" w:hAnsi="Times New Roman" w:cs="Times New Roman"/>
                <w:sz w:val="24"/>
                <w:szCs w:val="24"/>
              </w:rPr>
              <w:t xml:space="preserve">efektyviau </w:t>
            </w:r>
            <w:r w:rsidR="5F9D6D7E" w:rsidRPr="00BB05B0">
              <w:rPr>
                <w:rFonts w:ascii="Times New Roman" w:hAnsi="Times New Roman" w:cs="Times New Roman"/>
                <w:sz w:val="24"/>
                <w:szCs w:val="24"/>
              </w:rPr>
              <w:t>paruoš</w:t>
            </w:r>
            <w:r w:rsidR="00A76459" w:rsidRPr="00BB05B0">
              <w:rPr>
                <w:rFonts w:ascii="Times New Roman" w:hAnsi="Times New Roman" w:cs="Times New Roman"/>
                <w:sz w:val="24"/>
                <w:szCs w:val="24"/>
              </w:rPr>
              <w:t>ti</w:t>
            </w:r>
            <w:r w:rsidR="00ED58A1" w:rsidRPr="00BB05B0">
              <w:rPr>
                <w:rFonts w:ascii="Times New Roman" w:hAnsi="Times New Roman" w:cs="Times New Roman"/>
                <w:sz w:val="24"/>
                <w:szCs w:val="24"/>
              </w:rPr>
              <w:t xml:space="preserve"> atliekas</w:t>
            </w:r>
            <w:r w:rsidR="00A76459" w:rsidRPr="00BB05B0">
              <w:rPr>
                <w:rFonts w:ascii="Times New Roman" w:hAnsi="Times New Roman" w:cs="Times New Roman"/>
                <w:sz w:val="24"/>
                <w:szCs w:val="24"/>
              </w:rPr>
              <w:t xml:space="preserve"> pakartotiniam naudojimui ir</w:t>
            </w:r>
            <w:r w:rsidR="00ED58A1" w:rsidRPr="00BB05B0">
              <w:rPr>
                <w:rFonts w:ascii="Times New Roman" w:hAnsi="Times New Roman" w:cs="Times New Roman"/>
                <w:sz w:val="24"/>
                <w:szCs w:val="24"/>
              </w:rPr>
              <w:t xml:space="preserve"> jas</w:t>
            </w:r>
            <w:r w:rsidR="00A76459" w:rsidRPr="00BB05B0">
              <w:rPr>
                <w:rFonts w:ascii="Times New Roman" w:hAnsi="Times New Roman" w:cs="Times New Roman"/>
                <w:sz w:val="24"/>
                <w:szCs w:val="24"/>
              </w:rPr>
              <w:t xml:space="preserve"> perdirbti</w:t>
            </w:r>
            <w:r w:rsidR="00ED58A1" w:rsidRPr="00BB05B0">
              <w:rPr>
                <w:rFonts w:ascii="Times New Roman" w:hAnsi="Times New Roman" w:cs="Times New Roman"/>
                <w:sz w:val="24"/>
                <w:szCs w:val="24"/>
              </w:rPr>
              <w:t>. Taip s</w:t>
            </w:r>
            <w:r w:rsidR="6A7D1B65" w:rsidRPr="00BB05B0">
              <w:rPr>
                <w:rFonts w:ascii="Times New Roman" w:hAnsi="Times New Roman" w:cs="Times New Roman"/>
                <w:sz w:val="24"/>
                <w:szCs w:val="24"/>
              </w:rPr>
              <w:t>iekia</w:t>
            </w:r>
            <w:r w:rsidR="00ED58A1" w:rsidRPr="00BB05B0">
              <w:rPr>
                <w:rFonts w:ascii="Times New Roman" w:hAnsi="Times New Roman" w:cs="Times New Roman"/>
                <w:sz w:val="24"/>
                <w:szCs w:val="24"/>
              </w:rPr>
              <w:t>ma</w:t>
            </w:r>
            <w:r w:rsidR="6A7D1B65" w:rsidRPr="00BB05B0">
              <w:rPr>
                <w:rFonts w:ascii="Times New Roman" w:hAnsi="Times New Roman" w:cs="Times New Roman"/>
                <w:sz w:val="24"/>
                <w:szCs w:val="24"/>
              </w:rPr>
              <w:t xml:space="preserve"> kuo daugiau atliekų </w:t>
            </w:r>
            <w:r w:rsidRPr="00BB05B0">
              <w:rPr>
                <w:rFonts w:ascii="Times New Roman" w:hAnsi="Times New Roman" w:cs="Times New Roman"/>
                <w:sz w:val="24"/>
                <w:szCs w:val="24"/>
              </w:rPr>
              <w:t xml:space="preserve">perdirbti į antrines žaliavas, kad kuo mažiau atliekų būtų pašalinama sąvartynuose ir nukreipiama </w:t>
            </w:r>
            <w:r w:rsidR="00F60173" w:rsidRPr="00BB05B0">
              <w:rPr>
                <w:rFonts w:ascii="Times New Roman" w:hAnsi="Times New Roman" w:cs="Times New Roman"/>
                <w:sz w:val="24"/>
                <w:szCs w:val="24"/>
              </w:rPr>
              <w:t xml:space="preserve">į deginimą. </w:t>
            </w:r>
          </w:p>
          <w:p w14:paraId="21B11938" w14:textId="353D7339" w:rsidR="006A1FA7" w:rsidRPr="00BB05B0" w:rsidRDefault="00237907" w:rsidP="006A1FA7">
            <w:pPr>
              <w:jc w:val="both"/>
              <w:rPr>
                <w:rFonts w:ascii="Times New Roman" w:hAnsi="Times New Roman" w:cs="Times New Roman"/>
                <w:sz w:val="24"/>
                <w:szCs w:val="24"/>
              </w:rPr>
            </w:pPr>
            <w:r w:rsidRPr="00BB05B0">
              <w:rPr>
                <w:rFonts w:ascii="Times New Roman" w:hAnsi="Times New Roman" w:cs="Times New Roman"/>
                <w:sz w:val="24"/>
                <w:szCs w:val="24"/>
              </w:rPr>
              <w:t>K</w:t>
            </w:r>
            <w:r w:rsidR="006A1FA7" w:rsidRPr="00BB05B0">
              <w:rPr>
                <w:rFonts w:ascii="Times New Roman" w:hAnsi="Times New Roman" w:cs="Times New Roman"/>
                <w:sz w:val="24"/>
                <w:szCs w:val="24"/>
              </w:rPr>
              <w:t>uriami ir rekonstruojami atliekų paruošimo perdirbti ir perdirbimo pajėgumai turės atitikti:</w:t>
            </w:r>
          </w:p>
          <w:p w14:paraId="222140E7" w14:textId="77777777" w:rsidR="006A1FA7" w:rsidRPr="00BB05B0" w:rsidRDefault="006A1FA7" w:rsidP="006A1FA7">
            <w:pPr>
              <w:pStyle w:val="Sraopastraipa"/>
              <w:numPr>
                <w:ilvl w:val="0"/>
                <w:numId w:val="19"/>
              </w:num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2008 m. lapkričio 19 d. Europos Parlamento ir Tarybos direktyvą 2008/98/EB dėl atliekų ir panaikinančią kai kurias direktyvas su paskutiniais pakeitimais, padarytais 2018 m. gegužės 30 d. Europos Parlamento ir Tarybos direktyva (ES) 2018/851.</w:t>
            </w:r>
          </w:p>
          <w:p w14:paraId="70C3A34D" w14:textId="77777777" w:rsidR="006A1FA7" w:rsidRPr="00BB05B0" w:rsidRDefault="006A1FA7" w:rsidP="006A1FA7">
            <w:pPr>
              <w:pStyle w:val="Sraopastraipa"/>
              <w:numPr>
                <w:ilvl w:val="0"/>
                <w:numId w:val="19"/>
              </w:num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1996 m. rugsėjo 24 d. Tarybos direktyvą 96/61/EB dėl taršos integruotos prevencijos ir kontrolės su paskutiniais pakeitimais, padarytais 2006 m. sausio 18 d. Europos Parlamento ir Tarybos reglamentu (EB) Nr. 166/2006.</w:t>
            </w:r>
          </w:p>
          <w:p w14:paraId="1C5CA275" w14:textId="77777777" w:rsidR="006A1FA7" w:rsidRPr="00BB05B0" w:rsidRDefault="006A1FA7" w:rsidP="006A1FA7">
            <w:pPr>
              <w:jc w:val="both"/>
              <w:rPr>
                <w:rFonts w:ascii="Times New Roman" w:hAnsi="Times New Roman" w:cs="Times New Roman"/>
                <w:sz w:val="24"/>
                <w:szCs w:val="24"/>
              </w:rPr>
            </w:pPr>
          </w:p>
          <w:p w14:paraId="28D1221F" w14:textId="7C7D392F" w:rsidR="006A1FA7" w:rsidRPr="00BB05B0" w:rsidRDefault="006A1FA7" w:rsidP="00293F73">
            <w:pPr>
              <w:jc w:val="both"/>
              <w:rPr>
                <w:rFonts w:ascii="Times New Roman" w:hAnsi="Times New Roman" w:cs="Times New Roman"/>
                <w:sz w:val="24"/>
                <w:szCs w:val="24"/>
              </w:rPr>
            </w:pPr>
            <w:r w:rsidRPr="00BB05B0">
              <w:rPr>
                <w:rFonts w:ascii="Times New Roman" w:hAnsi="Times New Roman" w:cs="Times New Roman"/>
                <w:sz w:val="24"/>
                <w:szCs w:val="24"/>
              </w:rPr>
              <w:t xml:space="preserve">Kuriant naują infrastruktūrą, bus užtikrinta, kad kuriama infrastruktūra atitiktų Statybos techninio reglamento bei </w:t>
            </w:r>
            <w:r w:rsidR="00293F73" w:rsidRPr="00BB05B0">
              <w:rPr>
                <w:rFonts w:ascii="Times New Roman" w:hAnsi="Times New Roman" w:cs="Times New Roman"/>
                <w:sz w:val="24"/>
                <w:szCs w:val="24"/>
              </w:rPr>
              <w:t>Europos parlamento ir tarybos 2010 m. gegužės 19 d. direktyvos 2010/31/ES dėl pastatų energinio naudingumo</w:t>
            </w:r>
            <w:r w:rsidRPr="00BB05B0">
              <w:rPr>
                <w:rFonts w:ascii="Times New Roman" w:hAnsi="Times New Roman" w:cs="Times New Roman"/>
                <w:sz w:val="24"/>
                <w:szCs w:val="24"/>
              </w:rPr>
              <w:t xml:space="preserve"> reikalavimus, susijusius su ŠESD emisija, ir atitiktų beveik energijos nenaudojančių pastatų projektavimo, statybos ir eksploatacijos (angl. </w:t>
            </w:r>
            <w:proofErr w:type="spellStart"/>
            <w:r w:rsidRPr="00BB05B0">
              <w:rPr>
                <w:rFonts w:ascii="Times New Roman" w:hAnsi="Times New Roman" w:cs="Times New Roman"/>
                <w:sz w:val="24"/>
                <w:szCs w:val="24"/>
              </w:rPr>
              <w:t>Nearly</w:t>
            </w:r>
            <w:proofErr w:type="spellEnd"/>
            <w:r w:rsidRPr="00BB05B0">
              <w:rPr>
                <w:rFonts w:ascii="Times New Roman" w:hAnsi="Times New Roman" w:cs="Times New Roman"/>
                <w:sz w:val="24"/>
                <w:szCs w:val="24"/>
              </w:rPr>
              <w:t xml:space="preserve"> </w:t>
            </w:r>
            <w:proofErr w:type="spellStart"/>
            <w:r w:rsidRPr="00BB05B0">
              <w:rPr>
                <w:rFonts w:ascii="Times New Roman" w:hAnsi="Times New Roman" w:cs="Times New Roman"/>
                <w:sz w:val="24"/>
                <w:szCs w:val="24"/>
              </w:rPr>
              <w:t>Zero</w:t>
            </w:r>
            <w:proofErr w:type="spellEnd"/>
            <w:r w:rsidRPr="00BB05B0">
              <w:rPr>
                <w:rFonts w:ascii="Times New Roman" w:hAnsi="Times New Roman" w:cs="Times New Roman"/>
                <w:sz w:val="24"/>
                <w:szCs w:val="24"/>
              </w:rPr>
              <w:t xml:space="preserve"> </w:t>
            </w:r>
            <w:proofErr w:type="spellStart"/>
            <w:r w:rsidRPr="00BB05B0">
              <w:rPr>
                <w:rFonts w:ascii="Times New Roman" w:hAnsi="Times New Roman" w:cs="Times New Roman"/>
                <w:sz w:val="24"/>
                <w:szCs w:val="24"/>
              </w:rPr>
              <w:t>Energy</w:t>
            </w:r>
            <w:proofErr w:type="spellEnd"/>
            <w:r w:rsidRPr="00BB05B0">
              <w:rPr>
                <w:rFonts w:ascii="Times New Roman" w:hAnsi="Times New Roman" w:cs="Times New Roman"/>
                <w:sz w:val="24"/>
                <w:szCs w:val="24"/>
              </w:rPr>
              <w:t xml:space="preserve"> </w:t>
            </w:r>
            <w:proofErr w:type="spellStart"/>
            <w:r w:rsidRPr="00BB05B0">
              <w:rPr>
                <w:rFonts w:ascii="Times New Roman" w:hAnsi="Times New Roman" w:cs="Times New Roman"/>
                <w:sz w:val="24"/>
                <w:szCs w:val="24"/>
              </w:rPr>
              <w:t>Building</w:t>
            </w:r>
            <w:proofErr w:type="spellEnd"/>
            <w:r w:rsidRPr="00BB05B0">
              <w:rPr>
                <w:rFonts w:ascii="Times New Roman" w:hAnsi="Times New Roman" w:cs="Times New Roman"/>
                <w:sz w:val="24"/>
                <w:szCs w:val="24"/>
              </w:rPr>
              <w:t>, NZEB) standartą.</w:t>
            </w:r>
          </w:p>
          <w:p w14:paraId="7A16BAE7" w14:textId="0F95848D" w:rsidR="006A1FA7" w:rsidRPr="00BB05B0" w:rsidRDefault="006A1FA7" w:rsidP="006A1FA7">
            <w:pPr>
              <w:jc w:val="both"/>
              <w:rPr>
                <w:rFonts w:ascii="Times New Roman" w:hAnsi="Times New Roman" w:cs="Times New Roman"/>
                <w:sz w:val="24"/>
                <w:szCs w:val="24"/>
              </w:rPr>
            </w:pPr>
            <w:r w:rsidRPr="00BB05B0">
              <w:rPr>
                <w:rFonts w:ascii="Times New Roman" w:hAnsi="Times New Roman" w:cs="Times New Roman"/>
                <w:sz w:val="24"/>
                <w:szCs w:val="24"/>
              </w:rPr>
              <w:t xml:space="preserve">Taip pat numatoma atlikti planuojamos ūkinės veiklos </w:t>
            </w:r>
            <w:r w:rsidR="00BC6B98" w:rsidRPr="00BB05B0">
              <w:rPr>
                <w:rFonts w:ascii="Times New Roman" w:hAnsi="Times New Roman" w:cs="Times New Roman"/>
                <w:sz w:val="24"/>
                <w:szCs w:val="24"/>
              </w:rPr>
              <w:t>PAV</w:t>
            </w:r>
            <w:r w:rsidRPr="00BB05B0">
              <w:rPr>
                <w:rFonts w:ascii="Times New Roman" w:hAnsi="Times New Roman" w:cs="Times New Roman"/>
                <w:sz w:val="24"/>
                <w:szCs w:val="24"/>
              </w:rPr>
              <w:t>, kai</w:t>
            </w:r>
            <w:r w:rsidR="00291531" w:rsidRPr="00BB05B0">
              <w:rPr>
                <w:rFonts w:ascii="Times New Roman" w:hAnsi="Times New Roman" w:cs="Times New Roman"/>
                <w:sz w:val="24"/>
                <w:szCs w:val="24"/>
              </w:rPr>
              <w:t>p</w:t>
            </w:r>
            <w:r w:rsidRPr="00BB05B0">
              <w:rPr>
                <w:rFonts w:ascii="Times New Roman" w:hAnsi="Times New Roman" w:cs="Times New Roman"/>
                <w:sz w:val="24"/>
                <w:szCs w:val="24"/>
              </w:rPr>
              <w:t xml:space="preserve"> tai numatyta LR Planuojamos ūkinės veiklos vertinimo įstatyme.</w:t>
            </w:r>
          </w:p>
          <w:p w14:paraId="550D203C" w14:textId="77777777" w:rsidR="006A1FA7" w:rsidRPr="00BB05B0" w:rsidRDefault="006A1FA7" w:rsidP="006A1FA7">
            <w:pPr>
              <w:jc w:val="both"/>
              <w:rPr>
                <w:rFonts w:ascii="Times New Roman" w:hAnsi="Times New Roman" w:cs="Times New Roman"/>
                <w:sz w:val="24"/>
                <w:szCs w:val="24"/>
              </w:rPr>
            </w:pPr>
            <w:r w:rsidRPr="00BB05B0">
              <w:rPr>
                <w:rFonts w:ascii="Times New Roman" w:hAnsi="Times New Roman" w:cs="Times New Roman"/>
                <w:sz w:val="24"/>
                <w:szCs w:val="24"/>
              </w:rPr>
              <w:t>Taip pat privaloma vadovautis Lietuvos respublikos aplinkos ministro 2012 m. spalio 23 d. įsakymu Nr. D1-857 „Dėl minimalių komunalinių atliekų tvarkymo paslaugos kokybės reikalavimų patvirtinimo“.</w:t>
            </w:r>
          </w:p>
          <w:p w14:paraId="739A826C" w14:textId="3EAAC5DC" w:rsidR="006A1FA7" w:rsidRPr="00BB05B0" w:rsidRDefault="006A1FA7" w:rsidP="006A1FA7">
            <w:pPr>
              <w:jc w:val="both"/>
              <w:rPr>
                <w:rFonts w:ascii="Times New Roman" w:hAnsi="Times New Roman" w:cs="Times New Roman"/>
                <w:sz w:val="24"/>
                <w:szCs w:val="24"/>
              </w:rPr>
            </w:pPr>
            <w:r w:rsidRPr="00BB05B0">
              <w:rPr>
                <w:rFonts w:ascii="Times New Roman" w:hAnsi="Times New Roman" w:cs="Times New Roman"/>
                <w:sz w:val="24"/>
                <w:szCs w:val="24"/>
              </w:rPr>
              <w:t xml:space="preserve">Prieš statybos darbus turi būti įvykdytos </w:t>
            </w:r>
            <w:r w:rsidR="00BC6B98" w:rsidRPr="00BB05B0">
              <w:rPr>
                <w:rFonts w:ascii="Times New Roman" w:hAnsi="Times New Roman" w:cs="Times New Roman"/>
                <w:sz w:val="24"/>
                <w:szCs w:val="24"/>
              </w:rPr>
              <w:t>PAV</w:t>
            </w:r>
            <w:r w:rsidRPr="00BB05B0">
              <w:rPr>
                <w:rFonts w:ascii="Times New Roman" w:hAnsi="Times New Roman" w:cs="Times New Roman"/>
                <w:sz w:val="24"/>
                <w:szCs w:val="24"/>
              </w:rPr>
              <w:t xml:space="preserve"> procedūros vadovaujantis </w:t>
            </w:r>
            <w:r w:rsidRPr="00BB05B0">
              <w:rPr>
                <w:rFonts w:ascii="Times New Roman" w:hAnsi="Times New Roman" w:cs="Times New Roman"/>
                <w:sz w:val="24"/>
                <w:szCs w:val="24"/>
              </w:rPr>
              <w:lastRenderedPageBreak/>
              <w:t>Direktyvos 2011/92 nuostatomis ir numatyta kaip bus įgyvendintos PAV ataskaitoje numatytos švelninimo ir kompensacinės priemonės.</w:t>
            </w:r>
          </w:p>
          <w:p w14:paraId="098A6744" w14:textId="77777777" w:rsidR="006A1FA7" w:rsidRPr="00BB05B0" w:rsidRDefault="006A1FA7" w:rsidP="006A1FA7">
            <w:pPr>
              <w:jc w:val="both"/>
              <w:rPr>
                <w:rFonts w:ascii="Times New Roman" w:hAnsi="Times New Roman" w:cs="Times New Roman"/>
                <w:sz w:val="24"/>
                <w:szCs w:val="24"/>
              </w:rPr>
            </w:pPr>
          </w:p>
          <w:p w14:paraId="1DA86343" w14:textId="77777777" w:rsidR="006A1FA7" w:rsidRPr="00BB05B0" w:rsidRDefault="006A1FA7" w:rsidP="006A1FA7">
            <w:pPr>
              <w:jc w:val="both"/>
              <w:rPr>
                <w:rFonts w:ascii="Times New Roman" w:hAnsi="Times New Roman" w:cs="Times New Roman"/>
                <w:sz w:val="24"/>
                <w:szCs w:val="24"/>
              </w:rPr>
            </w:pPr>
            <w:r w:rsidRPr="00BB05B0">
              <w:rPr>
                <w:rFonts w:ascii="Times New Roman" w:hAnsi="Times New Roman" w:cs="Times New Roman"/>
                <w:sz w:val="24"/>
                <w:szCs w:val="24"/>
              </w:rPr>
              <w:t>Įgyvendinamos  veiklos leis išvengti:</w:t>
            </w:r>
          </w:p>
          <w:p w14:paraId="5FF4C6B9" w14:textId="6F8DA431" w:rsidR="006A1FA7" w:rsidRPr="00BB05B0" w:rsidRDefault="006A1FA7" w:rsidP="006A1FA7">
            <w:pPr>
              <w:pStyle w:val="Sraopastraipa"/>
              <w:numPr>
                <w:ilvl w:val="0"/>
                <w:numId w:val="20"/>
              </w:num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 xml:space="preserve">Šiltnamio efektą sukeliančių dujų patekimą į aplinką, </w:t>
            </w:r>
            <w:r w:rsidR="007D4978" w:rsidRPr="00BB05B0">
              <w:rPr>
                <w:rFonts w:ascii="Times New Roman" w:hAnsi="Times New Roman" w:cs="Times New Roman"/>
                <w:sz w:val="24"/>
                <w:szCs w:val="24"/>
                <w:lang w:val="lt-LT"/>
              </w:rPr>
              <w:t xml:space="preserve">nes šios  </w:t>
            </w:r>
            <w:r w:rsidRPr="00BB05B0">
              <w:rPr>
                <w:rFonts w:ascii="Times New Roman" w:hAnsi="Times New Roman" w:cs="Times New Roman"/>
                <w:sz w:val="24"/>
                <w:szCs w:val="24"/>
                <w:lang w:val="lt-LT"/>
              </w:rPr>
              <w:t xml:space="preserve"> komunalinės atliekos </w:t>
            </w:r>
            <w:r w:rsidR="007D4978" w:rsidRPr="00BB05B0">
              <w:rPr>
                <w:rFonts w:ascii="Times New Roman" w:hAnsi="Times New Roman" w:cs="Times New Roman"/>
                <w:sz w:val="24"/>
                <w:szCs w:val="24"/>
                <w:lang w:val="lt-LT"/>
              </w:rPr>
              <w:t>nebus</w:t>
            </w:r>
            <w:r w:rsidRPr="00BB05B0">
              <w:rPr>
                <w:rFonts w:ascii="Times New Roman" w:hAnsi="Times New Roman" w:cs="Times New Roman"/>
                <w:sz w:val="24"/>
                <w:szCs w:val="24"/>
                <w:lang w:val="lt-LT"/>
              </w:rPr>
              <w:t xml:space="preserve"> šalinamos sąvartynuose.</w:t>
            </w:r>
          </w:p>
          <w:p w14:paraId="4C7888B0" w14:textId="470A672A" w:rsidR="006A1FA7" w:rsidRPr="00BB05B0" w:rsidRDefault="006A1FA7" w:rsidP="006A1FA7">
            <w:pPr>
              <w:pStyle w:val="Sraopastraipa"/>
              <w:numPr>
                <w:ilvl w:val="0"/>
                <w:numId w:val="20"/>
              </w:num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 xml:space="preserve">Šiltnamio efektą sukeliančių dujų (daugiausia CO2) patekimo į aplinką, </w:t>
            </w:r>
            <w:r w:rsidR="007D4978" w:rsidRPr="00BB05B0">
              <w:rPr>
                <w:rFonts w:ascii="Times New Roman" w:hAnsi="Times New Roman" w:cs="Times New Roman"/>
                <w:sz w:val="24"/>
                <w:szCs w:val="24"/>
                <w:lang w:val="lt-LT"/>
              </w:rPr>
              <w:t xml:space="preserve"> nes šios</w:t>
            </w:r>
            <w:r w:rsidRPr="00BB05B0">
              <w:rPr>
                <w:rFonts w:ascii="Times New Roman" w:hAnsi="Times New Roman" w:cs="Times New Roman"/>
                <w:sz w:val="24"/>
                <w:szCs w:val="24"/>
                <w:lang w:val="lt-LT"/>
              </w:rPr>
              <w:t xml:space="preserve"> komunalinės atliekos </w:t>
            </w:r>
            <w:r w:rsidR="007D4978" w:rsidRPr="00BB05B0">
              <w:rPr>
                <w:rFonts w:ascii="Times New Roman" w:hAnsi="Times New Roman" w:cs="Times New Roman"/>
                <w:sz w:val="24"/>
                <w:szCs w:val="24"/>
                <w:lang w:val="lt-LT"/>
              </w:rPr>
              <w:t>nebus</w:t>
            </w:r>
            <w:r w:rsidRPr="00BB05B0">
              <w:rPr>
                <w:rFonts w:ascii="Times New Roman" w:hAnsi="Times New Roman" w:cs="Times New Roman"/>
                <w:sz w:val="24"/>
                <w:szCs w:val="24"/>
                <w:lang w:val="lt-LT"/>
              </w:rPr>
              <w:t xml:space="preserve"> deginamos.</w:t>
            </w:r>
          </w:p>
          <w:p w14:paraId="4720ADD7" w14:textId="77777777" w:rsidR="006A1FA7" w:rsidRPr="00BB05B0" w:rsidRDefault="006A1FA7" w:rsidP="006A1FA7">
            <w:pPr>
              <w:jc w:val="both"/>
              <w:rPr>
                <w:rFonts w:ascii="Times New Roman" w:hAnsi="Times New Roman" w:cs="Times New Roman"/>
                <w:sz w:val="24"/>
                <w:szCs w:val="24"/>
              </w:rPr>
            </w:pPr>
          </w:p>
          <w:p w14:paraId="36A51585" w14:textId="77777777" w:rsidR="006A1FA7" w:rsidRPr="00BB05B0" w:rsidRDefault="006A1FA7" w:rsidP="006A1FA7">
            <w:pPr>
              <w:jc w:val="both"/>
              <w:rPr>
                <w:rFonts w:ascii="Times New Roman" w:hAnsi="Times New Roman" w:cs="Times New Roman"/>
                <w:sz w:val="24"/>
                <w:szCs w:val="24"/>
              </w:rPr>
            </w:pPr>
            <w:r w:rsidRPr="00BB05B0">
              <w:rPr>
                <w:rFonts w:ascii="Times New Roman" w:hAnsi="Times New Roman" w:cs="Times New Roman"/>
                <w:sz w:val="24"/>
                <w:szCs w:val="24"/>
              </w:rPr>
              <w:t>Perdirbant išrūšiuotas atliekas, taupoma energija, gaminant produktus iš antrinių žaliavų, gautų perdirbus atliekas, netiesiogiai mažinamas CO2 išskyrimas, kuris būtų gaminant produktus iš pirminių žaliavų. Perdirbant išrūšiuotas atliekas sutaupoma iki 4 kartų daugiau energijos bei tiek pat išskiriama mažiau CO2, nei deginant atliekas.</w:t>
            </w:r>
          </w:p>
          <w:p w14:paraId="76374D21" w14:textId="77777777" w:rsidR="006A1FA7" w:rsidRPr="00BB05B0" w:rsidRDefault="006A1FA7" w:rsidP="006A1FA7">
            <w:pPr>
              <w:jc w:val="both"/>
              <w:rPr>
                <w:rFonts w:ascii="Times New Roman" w:hAnsi="Times New Roman" w:cs="Times New Roman"/>
                <w:sz w:val="24"/>
                <w:szCs w:val="24"/>
              </w:rPr>
            </w:pPr>
          </w:p>
          <w:p w14:paraId="4296E592" w14:textId="77777777" w:rsidR="006A1FA7" w:rsidRPr="00BB05B0" w:rsidRDefault="006A1FA7" w:rsidP="006A1FA7">
            <w:pPr>
              <w:jc w:val="both"/>
              <w:rPr>
                <w:rFonts w:ascii="Times New Roman" w:hAnsi="Times New Roman" w:cs="Times New Roman"/>
                <w:sz w:val="24"/>
                <w:szCs w:val="24"/>
              </w:rPr>
            </w:pPr>
            <w:r w:rsidRPr="00BB05B0">
              <w:rPr>
                <w:rFonts w:ascii="Times New Roman" w:hAnsi="Times New Roman" w:cs="Times New Roman"/>
                <w:sz w:val="24"/>
                <w:szCs w:val="24"/>
              </w:rPr>
              <w:t xml:space="preserve">Apibendrinant daroma išvada, kad numatomos įgyvendinti veiklos, ženkliai mažindamos ŠESD emisiją, reikšmingai prisidės prie klimato kaitos švelninimo. </w:t>
            </w:r>
          </w:p>
          <w:p w14:paraId="7BB674F0" w14:textId="77777777" w:rsidR="006A1FA7" w:rsidRPr="00BB05B0" w:rsidRDefault="006A1FA7" w:rsidP="00791DD5">
            <w:pPr>
              <w:jc w:val="both"/>
              <w:rPr>
                <w:rFonts w:ascii="Times New Roman" w:hAnsi="Times New Roman" w:cs="Times New Roman"/>
                <w:sz w:val="24"/>
                <w:szCs w:val="24"/>
              </w:rPr>
            </w:pPr>
          </w:p>
          <w:p w14:paraId="38DBACBE" w14:textId="648667BD" w:rsidR="006A1FA7" w:rsidRPr="00BB05B0" w:rsidRDefault="006A1FA7" w:rsidP="00791DD5">
            <w:pPr>
              <w:jc w:val="both"/>
              <w:rPr>
                <w:rFonts w:ascii="Times New Roman" w:eastAsia="Calibri" w:hAnsi="Times New Roman" w:cs="Times New Roman"/>
                <w:b/>
                <w:bCs/>
                <w:sz w:val="24"/>
                <w:szCs w:val="24"/>
              </w:rPr>
            </w:pPr>
          </w:p>
        </w:tc>
      </w:tr>
      <w:tr w:rsidR="00DB79B0" w:rsidRPr="00BB05B0" w14:paraId="22D1A446" w14:textId="77777777" w:rsidTr="30B39D09">
        <w:tc>
          <w:tcPr>
            <w:tcW w:w="2608" w:type="dxa"/>
            <w:shd w:val="clear" w:color="auto" w:fill="D9D9D9" w:themeFill="background1" w:themeFillShade="D9"/>
          </w:tcPr>
          <w:p w14:paraId="3EFB86AD" w14:textId="77777777" w:rsidR="00DB79B0" w:rsidRPr="00BB05B0" w:rsidRDefault="00DB79B0" w:rsidP="00BA5A4E">
            <w:pPr>
              <w:rPr>
                <w:rFonts w:ascii="Times New Roman" w:eastAsia="Calibri" w:hAnsi="Times New Roman" w:cs="Times New Roman"/>
                <w:sz w:val="24"/>
                <w:szCs w:val="24"/>
              </w:rPr>
            </w:pPr>
            <w:r w:rsidRPr="00BB05B0">
              <w:rPr>
                <w:rFonts w:ascii="Times New Roman" w:eastAsia="Calibri" w:hAnsi="Times New Roman" w:cs="Times New Roman"/>
                <w:b/>
                <w:sz w:val="24"/>
                <w:szCs w:val="24"/>
              </w:rPr>
              <w:lastRenderedPageBreak/>
              <w:t>Prisitaikymas prie klimato kaitos</w:t>
            </w:r>
          </w:p>
        </w:tc>
        <w:tc>
          <w:tcPr>
            <w:tcW w:w="1423" w:type="dxa"/>
            <w:shd w:val="clear" w:color="auto" w:fill="D9D9D9" w:themeFill="background1" w:themeFillShade="D9"/>
          </w:tcPr>
          <w:p w14:paraId="526A7B0E" w14:textId="2114D36F" w:rsidR="00DB79B0" w:rsidRPr="00BB05B0" w:rsidRDefault="001414D7" w:rsidP="001414D7">
            <w:pPr>
              <w:jc w:val="center"/>
            </w:pPr>
            <w:r w:rsidRPr="00BB05B0">
              <w:rPr>
                <w:rFonts w:ascii="Times New Roman" w:eastAsia="Calibri" w:hAnsi="Times New Roman" w:cs="Times New Roman"/>
                <w:b/>
                <w:sz w:val="24"/>
                <w:szCs w:val="24"/>
              </w:rPr>
              <w:t>X</w:t>
            </w:r>
          </w:p>
        </w:tc>
        <w:tc>
          <w:tcPr>
            <w:tcW w:w="1423" w:type="dxa"/>
            <w:shd w:val="clear" w:color="auto" w:fill="D9D9D9" w:themeFill="background1" w:themeFillShade="D9"/>
          </w:tcPr>
          <w:p w14:paraId="59FFAA9E" w14:textId="77777777" w:rsidR="00DB79B0" w:rsidRPr="00BB05B0" w:rsidRDefault="00DB79B0" w:rsidP="00BA5A4E">
            <w:pPr>
              <w:rPr>
                <w:rFonts w:ascii="Times New Roman" w:eastAsia="Calibri" w:hAnsi="Times New Roman" w:cs="Times New Roman"/>
                <w:sz w:val="24"/>
                <w:szCs w:val="24"/>
              </w:rPr>
            </w:pPr>
          </w:p>
        </w:tc>
        <w:tc>
          <w:tcPr>
            <w:tcW w:w="4400" w:type="dxa"/>
            <w:shd w:val="clear" w:color="auto" w:fill="D9D9D9" w:themeFill="background1" w:themeFillShade="D9"/>
          </w:tcPr>
          <w:p w14:paraId="404143C5" w14:textId="7EB0706C" w:rsidR="00DB79B0" w:rsidRPr="00BB05B0" w:rsidRDefault="00DB79B0" w:rsidP="00F11495">
            <w:pPr>
              <w:ind w:left="51"/>
              <w:jc w:val="both"/>
              <w:rPr>
                <w:rFonts w:ascii="Times New Roman" w:eastAsia="Calibri" w:hAnsi="Times New Roman" w:cs="Times New Roman"/>
                <w:b/>
                <w:sz w:val="24"/>
                <w:szCs w:val="24"/>
              </w:rPr>
            </w:pPr>
            <w:r w:rsidRPr="00BB05B0">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w:t>
            </w:r>
            <w:r w:rsidR="00F11495" w:rsidRPr="00BB05B0">
              <w:rPr>
                <w:rFonts w:ascii="Times New Roman" w:eastAsia="Calibri" w:hAnsi="Times New Roman" w:cs="Times New Roman"/>
                <w:b/>
                <w:sz w:val="24"/>
                <w:szCs w:val="24"/>
              </w:rPr>
              <w:t xml:space="preserve">prisitaikymo prie </w:t>
            </w:r>
            <w:r w:rsidRPr="00BB05B0">
              <w:rPr>
                <w:rFonts w:ascii="Times New Roman" w:eastAsia="Calibri" w:hAnsi="Times New Roman" w:cs="Times New Roman"/>
                <w:b/>
                <w:sz w:val="24"/>
                <w:szCs w:val="24"/>
              </w:rPr>
              <w:t xml:space="preserve">klimato kaitos </w:t>
            </w:r>
            <w:r w:rsidR="00F11495" w:rsidRPr="00BB05B0">
              <w:rPr>
                <w:rFonts w:ascii="Times New Roman" w:eastAsia="Calibri" w:hAnsi="Times New Roman" w:cs="Times New Roman"/>
                <w:b/>
                <w:sz w:val="24"/>
                <w:szCs w:val="24"/>
              </w:rPr>
              <w:t>ti</w:t>
            </w:r>
            <w:r w:rsidRPr="00BB05B0">
              <w:rPr>
                <w:rFonts w:ascii="Times New Roman" w:eastAsia="Calibri" w:hAnsi="Times New Roman" w:cs="Times New Roman"/>
                <w:b/>
                <w:sz w:val="24"/>
                <w:szCs w:val="24"/>
              </w:rPr>
              <w:t>kslą ir neturės neigiamos įtakos žmonėms, gamtai ar turtui:</w:t>
            </w:r>
          </w:p>
        </w:tc>
      </w:tr>
      <w:tr w:rsidR="00DB79B0" w:rsidRPr="00BB05B0" w14:paraId="0D7AF401" w14:textId="77777777" w:rsidTr="30B39D09">
        <w:tc>
          <w:tcPr>
            <w:tcW w:w="2608" w:type="dxa"/>
          </w:tcPr>
          <w:p w14:paraId="5F97E4C0" w14:textId="5EA1289D" w:rsidR="00DB79B0" w:rsidRPr="00BB05B0" w:rsidRDefault="00DB79B0" w:rsidP="006430E3">
            <w:pPr>
              <w:rPr>
                <w:rFonts w:ascii="Times New Roman" w:eastAsia="Calibri" w:hAnsi="Times New Roman" w:cs="Times New Roman"/>
                <w:bCs/>
                <w:sz w:val="24"/>
                <w:szCs w:val="24"/>
              </w:rPr>
            </w:pPr>
            <w:r w:rsidRPr="00BB05B0">
              <w:rPr>
                <w:rFonts w:ascii="Times New Roman" w:eastAsia="Calibri" w:hAnsi="Times New Roman" w:cs="Times New Roman"/>
                <w:b/>
                <w:bCs/>
                <w:sz w:val="24"/>
                <w:szCs w:val="24"/>
              </w:rPr>
              <w:t xml:space="preserve">Veiksmas (veikla) </w:t>
            </w:r>
            <w:r w:rsidR="00F77306" w:rsidRPr="00BB05B0">
              <w:rPr>
                <w:rFonts w:ascii="Times New Roman" w:eastAsia="Calibri" w:hAnsi="Times New Roman" w:cs="Times New Roman"/>
                <w:b/>
                <w:bCs/>
                <w:sz w:val="24"/>
                <w:szCs w:val="24"/>
              </w:rPr>
              <w:t xml:space="preserve">2.6.1. </w:t>
            </w:r>
            <w:r w:rsidRPr="00BB05B0">
              <w:rPr>
                <w:rFonts w:ascii="Times New Roman" w:eastAsia="Calibri" w:hAnsi="Times New Roman" w:cs="Times New Roman"/>
                <w:bCs/>
                <w:i/>
                <w:sz w:val="24"/>
                <w:szCs w:val="24"/>
              </w:rPr>
              <w:t>Didinti komunalinių atliekų rūšiuojamojo surinkimo pajėgumus.</w:t>
            </w:r>
            <w:r w:rsidR="00F77306" w:rsidRPr="00BB05B0">
              <w:rPr>
                <w:rFonts w:ascii="Times New Roman" w:eastAsia="Calibri" w:hAnsi="Times New Roman" w:cs="Times New Roman"/>
                <w:bCs/>
                <w:i/>
                <w:sz w:val="24"/>
                <w:szCs w:val="24"/>
              </w:rPr>
              <w:t xml:space="preserve"> (AM)</w:t>
            </w:r>
          </w:p>
        </w:tc>
        <w:tc>
          <w:tcPr>
            <w:tcW w:w="1423" w:type="dxa"/>
          </w:tcPr>
          <w:p w14:paraId="612F72FD" w14:textId="5CEC2A55" w:rsidR="00DB79B0" w:rsidRPr="00BB05B0" w:rsidRDefault="001414D7" w:rsidP="001414D7">
            <w:pPr>
              <w:jc w:val="center"/>
              <w:rPr>
                <w:strike/>
              </w:rPr>
            </w:pPr>
            <w:r w:rsidRPr="00BB05B0">
              <w:rPr>
                <w:rFonts w:ascii="Times New Roman" w:eastAsia="Calibri" w:hAnsi="Times New Roman" w:cs="Times New Roman"/>
                <w:b/>
                <w:sz w:val="24"/>
                <w:szCs w:val="24"/>
              </w:rPr>
              <w:t>X</w:t>
            </w:r>
          </w:p>
        </w:tc>
        <w:tc>
          <w:tcPr>
            <w:tcW w:w="1423" w:type="dxa"/>
          </w:tcPr>
          <w:p w14:paraId="745B3A8F" w14:textId="3DD0975F" w:rsidR="00DB79B0" w:rsidRPr="00BB05B0" w:rsidRDefault="00DB79B0" w:rsidP="00BA5A4E">
            <w:pPr>
              <w:rPr>
                <w:rFonts w:ascii="Times New Roman" w:eastAsia="Calibri" w:hAnsi="Times New Roman" w:cs="Times New Roman"/>
                <w:sz w:val="24"/>
                <w:szCs w:val="24"/>
              </w:rPr>
            </w:pPr>
          </w:p>
        </w:tc>
        <w:tc>
          <w:tcPr>
            <w:tcW w:w="4400" w:type="dxa"/>
          </w:tcPr>
          <w:p w14:paraId="6AE27A4E" w14:textId="5C3657A3" w:rsidR="00DB79B0" w:rsidRPr="00BB05B0" w:rsidRDefault="00DB79B0" w:rsidP="007F57A3">
            <w:pPr>
              <w:ind w:left="51"/>
              <w:jc w:val="both"/>
              <w:rPr>
                <w:rFonts w:ascii="Times New Roman" w:eastAsia="Calibri" w:hAnsi="Times New Roman" w:cs="Times New Roman"/>
                <w:sz w:val="24"/>
                <w:szCs w:val="24"/>
              </w:rPr>
            </w:pPr>
          </w:p>
        </w:tc>
      </w:tr>
      <w:tr w:rsidR="00DB79B0" w:rsidRPr="00BB05B0" w14:paraId="3B450CAA" w14:textId="77777777" w:rsidTr="30B39D09">
        <w:tc>
          <w:tcPr>
            <w:tcW w:w="2608" w:type="dxa"/>
          </w:tcPr>
          <w:p w14:paraId="40EF92F8" w14:textId="77777777" w:rsidR="00DB79B0" w:rsidRPr="00BB05B0" w:rsidRDefault="00DB79B0" w:rsidP="00DB79B0">
            <w:pPr>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Veiksmas (veikla)</w:t>
            </w:r>
          </w:p>
          <w:p w14:paraId="41E60E4F" w14:textId="7E103B07" w:rsidR="00DB79B0" w:rsidRPr="00BB05B0" w:rsidRDefault="004C58D6" w:rsidP="00DB79B0">
            <w:pPr>
              <w:rPr>
                <w:rFonts w:ascii="Times New Roman" w:eastAsia="Calibri" w:hAnsi="Times New Roman" w:cs="Times New Roman"/>
                <w:bCs/>
                <w:sz w:val="24"/>
                <w:szCs w:val="24"/>
              </w:rPr>
            </w:pPr>
            <w:r w:rsidRPr="00BB05B0">
              <w:rPr>
                <w:rFonts w:ascii="Times New Roman" w:eastAsia="Calibri" w:hAnsi="Times New Roman" w:cs="Times New Roman"/>
                <w:b/>
                <w:iCs/>
                <w:sz w:val="24"/>
                <w:szCs w:val="24"/>
              </w:rPr>
              <w:t>2.6.2.</w:t>
            </w:r>
            <w:r w:rsidRPr="00BB05B0">
              <w:rPr>
                <w:rFonts w:ascii="Times New Roman" w:eastAsia="Calibri" w:hAnsi="Times New Roman" w:cs="Times New Roman"/>
                <w:bCs/>
                <w:i/>
                <w:sz w:val="24"/>
                <w:szCs w:val="24"/>
              </w:rPr>
              <w:t xml:space="preserve"> </w:t>
            </w:r>
            <w:r w:rsidR="00DB79B0" w:rsidRPr="00BB05B0">
              <w:rPr>
                <w:rFonts w:ascii="Times New Roman" w:eastAsia="Calibri" w:hAnsi="Times New Roman" w:cs="Times New Roman"/>
                <w:bCs/>
                <w:i/>
                <w:sz w:val="24"/>
                <w:szCs w:val="24"/>
              </w:rPr>
              <w:t xml:space="preserve">Plėtoti atliekų paruošimo perdirbti ir </w:t>
            </w:r>
            <w:r w:rsidR="00DB79B0" w:rsidRPr="00BB05B0">
              <w:rPr>
                <w:rFonts w:ascii="Times New Roman" w:eastAsia="Calibri" w:hAnsi="Times New Roman" w:cs="Times New Roman"/>
                <w:bCs/>
                <w:i/>
                <w:sz w:val="24"/>
                <w:szCs w:val="24"/>
              </w:rPr>
              <w:lastRenderedPageBreak/>
              <w:t>perdirbimo pajėgumus.</w:t>
            </w:r>
            <w:r w:rsidRPr="00BB05B0">
              <w:rPr>
                <w:rFonts w:ascii="Times New Roman" w:eastAsia="Calibri" w:hAnsi="Times New Roman" w:cs="Times New Roman"/>
                <w:bCs/>
                <w:i/>
                <w:sz w:val="24"/>
                <w:szCs w:val="24"/>
              </w:rPr>
              <w:t xml:space="preserve"> (AM)</w:t>
            </w:r>
          </w:p>
        </w:tc>
        <w:tc>
          <w:tcPr>
            <w:tcW w:w="1423" w:type="dxa"/>
          </w:tcPr>
          <w:p w14:paraId="31BFBADA" w14:textId="670FB20A" w:rsidR="00DB79B0" w:rsidRPr="00BB05B0" w:rsidRDefault="001414D7" w:rsidP="001414D7">
            <w:pPr>
              <w:jc w:val="center"/>
            </w:pPr>
            <w:r w:rsidRPr="00BB05B0">
              <w:rPr>
                <w:rFonts w:ascii="Times New Roman" w:eastAsia="Calibri" w:hAnsi="Times New Roman" w:cs="Times New Roman"/>
                <w:b/>
                <w:sz w:val="24"/>
                <w:szCs w:val="24"/>
              </w:rPr>
              <w:lastRenderedPageBreak/>
              <w:t>X</w:t>
            </w:r>
          </w:p>
        </w:tc>
        <w:tc>
          <w:tcPr>
            <w:tcW w:w="1423" w:type="dxa"/>
          </w:tcPr>
          <w:p w14:paraId="237001FB" w14:textId="77777777" w:rsidR="00DB79B0" w:rsidRPr="00BB05B0" w:rsidRDefault="00DB79B0" w:rsidP="00BA5A4E">
            <w:pPr>
              <w:rPr>
                <w:rFonts w:ascii="Times New Roman" w:eastAsia="Calibri" w:hAnsi="Times New Roman" w:cs="Times New Roman"/>
                <w:sz w:val="24"/>
                <w:szCs w:val="24"/>
              </w:rPr>
            </w:pPr>
          </w:p>
        </w:tc>
        <w:tc>
          <w:tcPr>
            <w:tcW w:w="4400" w:type="dxa"/>
          </w:tcPr>
          <w:p w14:paraId="1B08CA49" w14:textId="10B60C6A" w:rsidR="00BC6B98" w:rsidRPr="00BB05B0" w:rsidRDefault="00BC6B98" w:rsidP="00426768">
            <w:pPr>
              <w:ind w:left="51"/>
              <w:jc w:val="both"/>
              <w:rPr>
                <w:rFonts w:ascii="Times New Roman" w:eastAsia="Calibri" w:hAnsi="Times New Roman" w:cs="Times New Roman"/>
                <w:sz w:val="24"/>
                <w:szCs w:val="24"/>
              </w:rPr>
            </w:pPr>
          </w:p>
        </w:tc>
      </w:tr>
      <w:tr w:rsidR="00325576" w:rsidRPr="00BB05B0" w14:paraId="6DDC3371" w14:textId="77777777" w:rsidTr="30B39D09">
        <w:tc>
          <w:tcPr>
            <w:tcW w:w="2608" w:type="dxa"/>
            <w:shd w:val="clear" w:color="auto" w:fill="D9D9D9" w:themeFill="background1" w:themeFillShade="D9"/>
          </w:tcPr>
          <w:p w14:paraId="6303ADCC" w14:textId="330A1985" w:rsidR="00082367" w:rsidRPr="00BB05B0" w:rsidRDefault="00325576" w:rsidP="00BA5A4E">
            <w:pPr>
              <w:rPr>
                <w:rFonts w:ascii="Times New Roman" w:eastAsia="Calibri" w:hAnsi="Times New Roman" w:cs="Times New Roman"/>
                <w:sz w:val="24"/>
                <w:szCs w:val="24"/>
              </w:rPr>
            </w:pPr>
            <w:r w:rsidRPr="00BB05B0">
              <w:rPr>
                <w:rFonts w:ascii="Times New Roman" w:eastAsia="Calibri" w:hAnsi="Times New Roman" w:cs="Times New Roman"/>
                <w:b/>
                <w:sz w:val="24"/>
                <w:szCs w:val="24"/>
              </w:rPr>
              <w:t>Tausus vandens ir jūrų išteklių naudojimas ir apsauga</w:t>
            </w:r>
          </w:p>
          <w:p w14:paraId="1F2F555C" w14:textId="77777777" w:rsidR="00082367" w:rsidRPr="00BB05B0" w:rsidRDefault="00082367" w:rsidP="00082367">
            <w:pPr>
              <w:rPr>
                <w:rFonts w:ascii="Times New Roman" w:eastAsia="Calibri" w:hAnsi="Times New Roman" w:cs="Times New Roman"/>
                <w:sz w:val="24"/>
                <w:szCs w:val="24"/>
              </w:rPr>
            </w:pPr>
          </w:p>
          <w:p w14:paraId="75EA73A0" w14:textId="77777777" w:rsidR="00082367" w:rsidRPr="00BB05B0" w:rsidRDefault="00082367" w:rsidP="00082367">
            <w:pPr>
              <w:rPr>
                <w:rFonts w:ascii="Times New Roman" w:eastAsia="Calibri" w:hAnsi="Times New Roman" w:cs="Times New Roman"/>
                <w:sz w:val="24"/>
                <w:szCs w:val="24"/>
              </w:rPr>
            </w:pPr>
          </w:p>
          <w:p w14:paraId="3E62ACB9" w14:textId="77777777" w:rsidR="00082367" w:rsidRPr="00BB05B0" w:rsidRDefault="00082367" w:rsidP="00082367">
            <w:pPr>
              <w:rPr>
                <w:rFonts w:ascii="Times New Roman" w:eastAsia="Calibri" w:hAnsi="Times New Roman" w:cs="Times New Roman"/>
                <w:sz w:val="24"/>
                <w:szCs w:val="24"/>
              </w:rPr>
            </w:pPr>
          </w:p>
          <w:p w14:paraId="6A8908C0" w14:textId="77777777" w:rsidR="00082367" w:rsidRPr="00BB05B0" w:rsidRDefault="00082367" w:rsidP="00082367">
            <w:pPr>
              <w:rPr>
                <w:rFonts w:ascii="Times New Roman" w:eastAsia="Calibri" w:hAnsi="Times New Roman" w:cs="Times New Roman"/>
                <w:sz w:val="24"/>
                <w:szCs w:val="24"/>
              </w:rPr>
            </w:pPr>
          </w:p>
          <w:p w14:paraId="26219BE6" w14:textId="77777777" w:rsidR="00082367" w:rsidRPr="00BB05B0" w:rsidRDefault="00082367" w:rsidP="00082367">
            <w:pPr>
              <w:rPr>
                <w:rFonts w:ascii="Times New Roman" w:eastAsia="Calibri" w:hAnsi="Times New Roman" w:cs="Times New Roman"/>
                <w:sz w:val="24"/>
                <w:szCs w:val="24"/>
              </w:rPr>
            </w:pPr>
          </w:p>
          <w:p w14:paraId="72667A7A" w14:textId="77777777" w:rsidR="00325576" w:rsidRPr="00BB05B0" w:rsidRDefault="00325576" w:rsidP="00082367">
            <w:pPr>
              <w:rPr>
                <w:rFonts w:ascii="Times New Roman" w:eastAsia="Calibri" w:hAnsi="Times New Roman" w:cs="Times New Roman"/>
                <w:sz w:val="24"/>
                <w:szCs w:val="24"/>
              </w:rPr>
            </w:pPr>
          </w:p>
        </w:tc>
        <w:tc>
          <w:tcPr>
            <w:tcW w:w="1423" w:type="dxa"/>
            <w:shd w:val="clear" w:color="auto" w:fill="D9D9D9" w:themeFill="background1" w:themeFillShade="D9"/>
          </w:tcPr>
          <w:p w14:paraId="607595CD" w14:textId="7B46E805" w:rsidR="00325576" w:rsidRPr="00BB05B0" w:rsidRDefault="0016130C" w:rsidP="00291531">
            <w:pPr>
              <w:jc w:val="center"/>
              <w:rPr>
                <w:rFonts w:ascii="Times New Roman" w:eastAsia="Calibri" w:hAnsi="Times New Roman" w:cs="Times New Roman"/>
                <w:b/>
                <w:sz w:val="24"/>
                <w:szCs w:val="24"/>
              </w:rPr>
            </w:pPr>
            <w:r w:rsidRPr="00BB05B0">
              <w:rPr>
                <w:rFonts w:ascii="Times New Roman" w:eastAsia="Calibri" w:hAnsi="Times New Roman" w:cs="Times New Roman"/>
                <w:b/>
                <w:sz w:val="24"/>
                <w:szCs w:val="24"/>
              </w:rPr>
              <w:t>X</w:t>
            </w:r>
          </w:p>
        </w:tc>
        <w:tc>
          <w:tcPr>
            <w:tcW w:w="1423" w:type="dxa"/>
            <w:shd w:val="clear" w:color="auto" w:fill="D9D9D9" w:themeFill="background1" w:themeFillShade="D9"/>
          </w:tcPr>
          <w:p w14:paraId="1A00C080" w14:textId="53839DBB" w:rsidR="00325576" w:rsidRPr="00BB05B0" w:rsidRDefault="00325576" w:rsidP="00BA5A4E">
            <w:pPr>
              <w:rPr>
                <w:rFonts w:ascii="Times New Roman" w:eastAsia="Calibri" w:hAnsi="Times New Roman" w:cs="Times New Roman"/>
                <w:sz w:val="24"/>
                <w:szCs w:val="24"/>
              </w:rPr>
            </w:pPr>
          </w:p>
        </w:tc>
        <w:tc>
          <w:tcPr>
            <w:tcW w:w="4400" w:type="dxa"/>
            <w:shd w:val="clear" w:color="auto" w:fill="D9D9D9" w:themeFill="background1" w:themeFillShade="D9"/>
          </w:tcPr>
          <w:p w14:paraId="29E5BEFA" w14:textId="77777777" w:rsidR="00325576" w:rsidRPr="00BB05B0" w:rsidRDefault="00325576" w:rsidP="004055F1">
            <w:pPr>
              <w:tabs>
                <w:tab w:val="left" w:pos="34"/>
              </w:tabs>
              <w:ind w:left="51"/>
              <w:jc w:val="both"/>
              <w:rPr>
                <w:rFonts w:ascii="Times New Roman" w:eastAsia="Calibri" w:hAnsi="Times New Roman" w:cs="Times New Roman"/>
                <w:b/>
                <w:sz w:val="24"/>
                <w:szCs w:val="24"/>
              </w:rPr>
            </w:pPr>
            <w:r w:rsidRPr="00BB05B0">
              <w:rPr>
                <w:rFonts w:ascii="Times New Roman" w:eastAsia="Calibri" w:hAnsi="Times New Roman" w:cs="Times New Roman"/>
                <w:b/>
                <w:sz w:val="24"/>
                <w:szCs w:val="24"/>
              </w:rPr>
              <w:t>Vertinama, kad planuojam</w:t>
            </w:r>
            <w:r w:rsidR="009E3A71" w:rsidRPr="00BB05B0">
              <w:rPr>
                <w:rFonts w:ascii="Times New Roman" w:eastAsia="Calibri" w:hAnsi="Times New Roman" w:cs="Times New Roman"/>
                <w:b/>
                <w:sz w:val="24"/>
                <w:szCs w:val="24"/>
              </w:rPr>
              <w:t>i įgyvendinti veiksmai (veiklos)</w:t>
            </w:r>
            <w:r w:rsidRPr="00BB05B0">
              <w:rPr>
                <w:rFonts w:ascii="Times New Roman" w:eastAsia="Calibri" w:hAnsi="Times New Roman" w:cs="Times New Roman"/>
                <w:b/>
                <w:sz w:val="24"/>
                <w:szCs w:val="24"/>
              </w:rPr>
              <w:t xml:space="preserve"> neturi jokio numatomo poveikio šiam aplinkos tikslui arba numatomas j</w:t>
            </w:r>
            <w:r w:rsidR="009E3A71" w:rsidRPr="00BB05B0">
              <w:rPr>
                <w:rFonts w:ascii="Times New Roman" w:eastAsia="Calibri" w:hAnsi="Times New Roman" w:cs="Times New Roman"/>
                <w:b/>
                <w:sz w:val="24"/>
                <w:szCs w:val="24"/>
              </w:rPr>
              <w:t>ų</w:t>
            </w:r>
            <w:r w:rsidRPr="00BB05B0">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9E3A71" w:rsidRPr="00BB05B0">
              <w:rPr>
                <w:rFonts w:ascii="Times New Roman" w:eastAsia="Calibri" w:hAnsi="Times New Roman" w:cs="Times New Roman"/>
                <w:b/>
                <w:sz w:val="24"/>
                <w:szCs w:val="24"/>
              </w:rPr>
              <w:t>veiksmai (veiklos)</w:t>
            </w:r>
            <w:r w:rsidRPr="00BB05B0">
              <w:rPr>
                <w:rFonts w:ascii="Times New Roman" w:eastAsia="Calibri" w:hAnsi="Times New Roman" w:cs="Times New Roman"/>
                <w:b/>
                <w:sz w:val="24"/>
                <w:szCs w:val="24"/>
              </w:rPr>
              <w:t xml:space="preserve"> atitinka Tausaus vandens ir jūrų išteklių naudojimo ir apsaugos tikslą. </w:t>
            </w:r>
          </w:p>
        </w:tc>
      </w:tr>
      <w:tr w:rsidR="00DB79B0" w:rsidRPr="00BB05B0" w14:paraId="2ECA4416" w14:textId="77777777" w:rsidTr="30B39D09">
        <w:tc>
          <w:tcPr>
            <w:tcW w:w="2608" w:type="dxa"/>
          </w:tcPr>
          <w:p w14:paraId="33AE5FDA" w14:textId="60368389" w:rsidR="00DB79B0" w:rsidRPr="00BB05B0" w:rsidRDefault="00DB79B0" w:rsidP="00DA1608">
            <w:pPr>
              <w:rPr>
                <w:rFonts w:ascii="Times New Roman" w:eastAsia="Calibri" w:hAnsi="Times New Roman" w:cs="Times New Roman"/>
                <w:bCs/>
                <w:sz w:val="24"/>
                <w:szCs w:val="24"/>
              </w:rPr>
            </w:pPr>
            <w:r w:rsidRPr="00BB05B0">
              <w:rPr>
                <w:rFonts w:ascii="Times New Roman" w:eastAsia="Calibri" w:hAnsi="Times New Roman" w:cs="Times New Roman"/>
                <w:b/>
                <w:bCs/>
                <w:sz w:val="24"/>
                <w:szCs w:val="24"/>
              </w:rPr>
              <w:t xml:space="preserve">Veiksmas (veikla) </w:t>
            </w:r>
            <w:r w:rsidR="004C58D6" w:rsidRPr="00BB05B0">
              <w:rPr>
                <w:rFonts w:ascii="Times New Roman" w:eastAsia="Calibri" w:hAnsi="Times New Roman" w:cs="Times New Roman"/>
                <w:b/>
                <w:bCs/>
                <w:sz w:val="24"/>
                <w:szCs w:val="24"/>
              </w:rPr>
              <w:t xml:space="preserve">2.6.1. </w:t>
            </w:r>
            <w:r w:rsidRPr="00BB05B0">
              <w:rPr>
                <w:rFonts w:ascii="Times New Roman" w:eastAsia="Calibri" w:hAnsi="Times New Roman" w:cs="Times New Roman"/>
                <w:bCs/>
                <w:i/>
                <w:sz w:val="24"/>
                <w:szCs w:val="24"/>
              </w:rPr>
              <w:t>Didinti komunalinių atliekų rūšiuojamojo surinkimo pajėgumus.</w:t>
            </w:r>
            <w:r w:rsidR="004C58D6" w:rsidRPr="00BB05B0">
              <w:rPr>
                <w:rFonts w:ascii="Times New Roman" w:eastAsia="Calibri" w:hAnsi="Times New Roman" w:cs="Times New Roman"/>
                <w:bCs/>
                <w:i/>
                <w:sz w:val="24"/>
                <w:szCs w:val="24"/>
              </w:rPr>
              <w:t xml:space="preserve"> (AM)</w:t>
            </w:r>
          </w:p>
        </w:tc>
        <w:tc>
          <w:tcPr>
            <w:tcW w:w="1423" w:type="dxa"/>
          </w:tcPr>
          <w:p w14:paraId="439FF3F4" w14:textId="16AE6BFB" w:rsidR="00DB79B0" w:rsidRPr="00BB05B0" w:rsidRDefault="001414D7" w:rsidP="001414D7">
            <w:pPr>
              <w:jc w:val="center"/>
              <w:rPr>
                <w:rFonts w:ascii="Times New Roman" w:eastAsia="Calibri" w:hAnsi="Times New Roman" w:cs="Times New Roman"/>
                <w:sz w:val="24"/>
                <w:szCs w:val="24"/>
              </w:rPr>
            </w:pPr>
            <w:r w:rsidRPr="00BB05B0">
              <w:rPr>
                <w:rFonts w:ascii="Times New Roman" w:eastAsia="Calibri" w:hAnsi="Times New Roman" w:cs="Times New Roman"/>
                <w:b/>
                <w:sz w:val="24"/>
                <w:szCs w:val="24"/>
              </w:rPr>
              <w:t>X</w:t>
            </w:r>
          </w:p>
        </w:tc>
        <w:tc>
          <w:tcPr>
            <w:tcW w:w="1423" w:type="dxa"/>
          </w:tcPr>
          <w:p w14:paraId="6A5EB599" w14:textId="24CB28C6" w:rsidR="00DB79B0" w:rsidRPr="00BB05B0" w:rsidRDefault="00DB79B0" w:rsidP="00BA5A4E">
            <w:pPr>
              <w:rPr>
                <w:rFonts w:ascii="Times New Roman" w:eastAsia="Calibri" w:hAnsi="Times New Roman" w:cs="Times New Roman"/>
                <w:sz w:val="24"/>
                <w:szCs w:val="24"/>
              </w:rPr>
            </w:pPr>
          </w:p>
        </w:tc>
        <w:tc>
          <w:tcPr>
            <w:tcW w:w="4400" w:type="dxa"/>
          </w:tcPr>
          <w:p w14:paraId="7C56F38C" w14:textId="3306F49B" w:rsidR="00DB79B0" w:rsidRPr="00BB05B0" w:rsidRDefault="00DB79B0" w:rsidP="00295F10">
            <w:pPr>
              <w:jc w:val="both"/>
              <w:rPr>
                <w:rFonts w:ascii="Times New Roman" w:eastAsia="Calibri" w:hAnsi="Times New Roman" w:cs="Times New Roman"/>
                <w:sz w:val="24"/>
                <w:szCs w:val="24"/>
              </w:rPr>
            </w:pPr>
          </w:p>
        </w:tc>
      </w:tr>
      <w:tr w:rsidR="00DB79B0" w:rsidRPr="00BB05B0" w14:paraId="02575A62" w14:textId="77777777" w:rsidTr="30B39D09">
        <w:tc>
          <w:tcPr>
            <w:tcW w:w="2608" w:type="dxa"/>
          </w:tcPr>
          <w:p w14:paraId="20A2CE25" w14:textId="77777777" w:rsidR="00DB79B0" w:rsidRPr="00BB05B0" w:rsidRDefault="00DB79B0" w:rsidP="00DA1608">
            <w:pPr>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Veiksmas (veikla)</w:t>
            </w:r>
          </w:p>
          <w:p w14:paraId="20CB263A" w14:textId="21827BB8" w:rsidR="00DB79B0" w:rsidRPr="00BB05B0" w:rsidRDefault="004C58D6" w:rsidP="00DA1608">
            <w:pPr>
              <w:rPr>
                <w:rFonts w:ascii="Times New Roman" w:eastAsia="Calibri" w:hAnsi="Times New Roman" w:cs="Times New Roman"/>
                <w:bCs/>
                <w:sz w:val="24"/>
                <w:szCs w:val="24"/>
              </w:rPr>
            </w:pPr>
            <w:r w:rsidRPr="00BB05B0">
              <w:rPr>
                <w:rFonts w:ascii="Times New Roman" w:eastAsia="Calibri" w:hAnsi="Times New Roman" w:cs="Times New Roman"/>
                <w:b/>
                <w:iCs/>
                <w:sz w:val="24"/>
                <w:szCs w:val="24"/>
              </w:rPr>
              <w:t xml:space="preserve">2.6.2. </w:t>
            </w:r>
            <w:r w:rsidR="00DB79B0" w:rsidRPr="00BB05B0">
              <w:rPr>
                <w:rFonts w:ascii="Times New Roman" w:eastAsia="Calibri" w:hAnsi="Times New Roman" w:cs="Times New Roman"/>
                <w:bCs/>
                <w:i/>
                <w:sz w:val="24"/>
                <w:szCs w:val="24"/>
              </w:rPr>
              <w:t>Plėtoti atliekų paruošimo perdirbti ir perdirbimo pajėgumus.</w:t>
            </w:r>
            <w:r w:rsidRPr="00BB05B0">
              <w:rPr>
                <w:rFonts w:ascii="Times New Roman" w:eastAsia="Calibri" w:hAnsi="Times New Roman" w:cs="Times New Roman"/>
                <w:bCs/>
                <w:i/>
                <w:sz w:val="24"/>
                <w:szCs w:val="24"/>
              </w:rPr>
              <w:t xml:space="preserve"> (AM)</w:t>
            </w:r>
          </w:p>
        </w:tc>
        <w:tc>
          <w:tcPr>
            <w:tcW w:w="1423" w:type="dxa"/>
          </w:tcPr>
          <w:p w14:paraId="2C864F2C" w14:textId="3FA0CC6C" w:rsidR="00DB79B0" w:rsidRPr="00BB05B0" w:rsidRDefault="009D1949" w:rsidP="00291531">
            <w:pPr>
              <w:jc w:val="center"/>
              <w:rPr>
                <w:rFonts w:ascii="Times New Roman" w:eastAsia="Calibri" w:hAnsi="Times New Roman" w:cs="Times New Roman"/>
                <w:b/>
                <w:sz w:val="24"/>
                <w:szCs w:val="24"/>
              </w:rPr>
            </w:pPr>
            <w:r w:rsidRPr="00BB05B0">
              <w:rPr>
                <w:rFonts w:ascii="Times New Roman" w:eastAsia="Calibri" w:hAnsi="Times New Roman" w:cs="Times New Roman"/>
                <w:b/>
                <w:sz w:val="24"/>
                <w:szCs w:val="24"/>
              </w:rPr>
              <w:t>X</w:t>
            </w:r>
          </w:p>
        </w:tc>
        <w:tc>
          <w:tcPr>
            <w:tcW w:w="1423" w:type="dxa"/>
          </w:tcPr>
          <w:p w14:paraId="37980521" w14:textId="5623BAEB" w:rsidR="00DB79B0" w:rsidRPr="00BB05B0" w:rsidRDefault="00DB79B0" w:rsidP="00BA5A4E">
            <w:pPr>
              <w:rPr>
                <w:rFonts w:ascii="Times New Roman" w:eastAsia="Calibri" w:hAnsi="Times New Roman" w:cs="Times New Roman"/>
                <w:strike/>
                <w:sz w:val="24"/>
                <w:szCs w:val="24"/>
              </w:rPr>
            </w:pPr>
          </w:p>
        </w:tc>
        <w:tc>
          <w:tcPr>
            <w:tcW w:w="4400" w:type="dxa"/>
          </w:tcPr>
          <w:p w14:paraId="0B8181A5" w14:textId="77777777" w:rsidR="00C831B8" w:rsidRPr="00BB05B0" w:rsidRDefault="00C831B8" w:rsidP="00B742B4">
            <w:pPr>
              <w:jc w:val="both"/>
              <w:rPr>
                <w:rFonts w:ascii="Times New Roman" w:eastAsia="Calibri" w:hAnsi="Times New Roman" w:cs="Times New Roman"/>
                <w:sz w:val="24"/>
                <w:szCs w:val="24"/>
              </w:rPr>
            </w:pPr>
          </w:p>
        </w:tc>
      </w:tr>
      <w:tr w:rsidR="00FC1EB1" w:rsidRPr="00BB05B0" w14:paraId="7CF0B76A" w14:textId="77777777" w:rsidTr="30B39D09">
        <w:tc>
          <w:tcPr>
            <w:tcW w:w="2608" w:type="dxa"/>
            <w:shd w:val="clear" w:color="auto" w:fill="D9D9D9" w:themeFill="background1" w:themeFillShade="D9"/>
          </w:tcPr>
          <w:p w14:paraId="6C330C7F" w14:textId="77777777" w:rsidR="00FC1EB1" w:rsidRPr="00BB05B0" w:rsidRDefault="00FC1EB1" w:rsidP="00BA5A4E">
            <w:pPr>
              <w:jc w:val="both"/>
              <w:rPr>
                <w:rFonts w:ascii="Times New Roman" w:eastAsia="Calibri" w:hAnsi="Times New Roman" w:cs="Times New Roman"/>
                <w:sz w:val="24"/>
                <w:szCs w:val="24"/>
              </w:rPr>
            </w:pPr>
            <w:r w:rsidRPr="00BB05B0">
              <w:rPr>
                <w:rFonts w:ascii="Times New Roman" w:eastAsia="Calibri" w:hAnsi="Times New Roman" w:cs="Times New Roman"/>
                <w:b/>
                <w:sz w:val="24"/>
                <w:szCs w:val="24"/>
              </w:rPr>
              <w:t>Žiedinė ekonomika, įskaitant atliekų prevenciją ir perdirbimą</w:t>
            </w:r>
          </w:p>
        </w:tc>
        <w:tc>
          <w:tcPr>
            <w:tcW w:w="1423" w:type="dxa"/>
            <w:shd w:val="clear" w:color="auto" w:fill="D9D9D9" w:themeFill="background1" w:themeFillShade="D9"/>
          </w:tcPr>
          <w:p w14:paraId="7D7350BF" w14:textId="5E9BEE1B" w:rsidR="00FC1EB1" w:rsidRPr="00BB05B0" w:rsidRDefault="00CF2E9C" w:rsidP="00291531">
            <w:pPr>
              <w:jc w:val="center"/>
              <w:rPr>
                <w:rFonts w:ascii="Times New Roman" w:eastAsia="Calibri" w:hAnsi="Times New Roman" w:cs="Times New Roman"/>
                <w:b/>
                <w:sz w:val="24"/>
                <w:szCs w:val="24"/>
              </w:rPr>
            </w:pPr>
            <w:r w:rsidRPr="00BB05B0">
              <w:rPr>
                <w:rFonts w:ascii="Times New Roman" w:eastAsia="Calibri" w:hAnsi="Times New Roman" w:cs="Times New Roman"/>
                <w:b/>
                <w:sz w:val="24"/>
                <w:szCs w:val="24"/>
              </w:rPr>
              <w:t>X</w:t>
            </w:r>
          </w:p>
        </w:tc>
        <w:tc>
          <w:tcPr>
            <w:tcW w:w="1423" w:type="dxa"/>
            <w:shd w:val="clear" w:color="auto" w:fill="D9D9D9" w:themeFill="background1" w:themeFillShade="D9"/>
          </w:tcPr>
          <w:p w14:paraId="4BED9836" w14:textId="1F0A5CD9" w:rsidR="00FC1EB1" w:rsidRPr="00BB05B0" w:rsidRDefault="00FC1EB1" w:rsidP="00BA5A4E">
            <w:pPr>
              <w:rPr>
                <w:rFonts w:ascii="Times New Roman" w:eastAsia="Calibri" w:hAnsi="Times New Roman" w:cs="Times New Roman"/>
                <w:sz w:val="24"/>
                <w:szCs w:val="24"/>
              </w:rPr>
            </w:pPr>
          </w:p>
        </w:tc>
        <w:tc>
          <w:tcPr>
            <w:tcW w:w="4400" w:type="dxa"/>
            <w:shd w:val="clear" w:color="auto" w:fill="D9D9D9" w:themeFill="background1" w:themeFillShade="D9"/>
          </w:tcPr>
          <w:p w14:paraId="74F52DF3" w14:textId="77777777" w:rsidR="00FC1EB1" w:rsidRPr="00BB05B0" w:rsidRDefault="00FC1EB1" w:rsidP="00020503">
            <w:pPr>
              <w:jc w:val="both"/>
              <w:rPr>
                <w:rFonts w:ascii="Times New Roman" w:eastAsia="Calibri" w:hAnsi="Times New Roman" w:cs="Times New Roman"/>
                <w:b/>
                <w:sz w:val="24"/>
                <w:szCs w:val="24"/>
              </w:rPr>
            </w:pPr>
            <w:r w:rsidRPr="00BB05B0">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BB05B0">
              <w:rPr>
                <w:rFonts w:ascii="Times New Roman" w:eastAsia="Calibri" w:hAnsi="Times New Roman" w:cs="Times New Roman"/>
                <w:sz w:val="24"/>
                <w:szCs w:val="24"/>
              </w:rPr>
              <w:t xml:space="preserve"> </w:t>
            </w:r>
          </w:p>
        </w:tc>
      </w:tr>
      <w:tr w:rsidR="00DB79B0" w:rsidRPr="00BB05B0" w14:paraId="3FF2F133" w14:textId="77777777" w:rsidTr="30B39D09">
        <w:tc>
          <w:tcPr>
            <w:tcW w:w="2608" w:type="dxa"/>
          </w:tcPr>
          <w:p w14:paraId="39B94C54" w14:textId="001AE1F2" w:rsidR="00DB79B0" w:rsidRPr="00BB05B0" w:rsidRDefault="00DB79B0" w:rsidP="00DA1608">
            <w:pPr>
              <w:rPr>
                <w:rFonts w:ascii="Times New Roman" w:eastAsia="Calibri" w:hAnsi="Times New Roman" w:cs="Times New Roman"/>
                <w:bCs/>
                <w:sz w:val="24"/>
                <w:szCs w:val="24"/>
              </w:rPr>
            </w:pPr>
            <w:r w:rsidRPr="00BB05B0">
              <w:rPr>
                <w:rFonts w:ascii="Times New Roman" w:eastAsia="Calibri" w:hAnsi="Times New Roman" w:cs="Times New Roman"/>
                <w:b/>
                <w:bCs/>
                <w:sz w:val="24"/>
                <w:szCs w:val="24"/>
              </w:rPr>
              <w:t xml:space="preserve">Veiksmas (veikla) </w:t>
            </w:r>
            <w:r w:rsidR="004C58D6" w:rsidRPr="00BB05B0">
              <w:rPr>
                <w:rFonts w:ascii="Times New Roman" w:eastAsia="Calibri" w:hAnsi="Times New Roman" w:cs="Times New Roman"/>
                <w:b/>
                <w:bCs/>
                <w:sz w:val="24"/>
                <w:szCs w:val="24"/>
              </w:rPr>
              <w:t xml:space="preserve">2.6.1. </w:t>
            </w:r>
            <w:r w:rsidRPr="00BB05B0">
              <w:rPr>
                <w:rFonts w:ascii="Times New Roman" w:eastAsia="Calibri" w:hAnsi="Times New Roman" w:cs="Times New Roman"/>
                <w:bCs/>
                <w:i/>
                <w:sz w:val="24"/>
                <w:szCs w:val="24"/>
              </w:rPr>
              <w:t>Didinti komunalinių atliekų rūšiuojamojo surinkimo pajėgumus.</w:t>
            </w:r>
            <w:r w:rsidR="004C58D6" w:rsidRPr="00BB05B0">
              <w:rPr>
                <w:rFonts w:ascii="Times New Roman" w:eastAsia="Calibri" w:hAnsi="Times New Roman" w:cs="Times New Roman"/>
                <w:bCs/>
                <w:i/>
                <w:sz w:val="24"/>
                <w:szCs w:val="24"/>
              </w:rPr>
              <w:t xml:space="preserve"> (AM)</w:t>
            </w:r>
          </w:p>
        </w:tc>
        <w:tc>
          <w:tcPr>
            <w:tcW w:w="1423" w:type="dxa"/>
          </w:tcPr>
          <w:p w14:paraId="14B1FEDF" w14:textId="6D57DBE6" w:rsidR="00DB79B0" w:rsidRPr="00BB05B0" w:rsidRDefault="00CF2E9C" w:rsidP="00291531">
            <w:pPr>
              <w:jc w:val="center"/>
              <w:rPr>
                <w:rFonts w:ascii="Times New Roman" w:eastAsia="Calibri" w:hAnsi="Times New Roman" w:cs="Times New Roman"/>
                <w:b/>
                <w:sz w:val="24"/>
                <w:szCs w:val="24"/>
              </w:rPr>
            </w:pPr>
            <w:r w:rsidRPr="00BB05B0">
              <w:rPr>
                <w:rFonts w:ascii="Times New Roman" w:eastAsia="Calibri" w:hAnsi="Times New Roman" w:cs="Times New Roman"/>
                <w:b/>
                <w:sz w:val="24"/>
                <w:szCs w:val="24"/>
              </w:rPr>
              <w:t>X</w:t>
            </w:r>
          </w:p>
        </w:tc>
        <w:tc>
          <w:tcPr>
            <w:tcW w:w="1423" w:type="dxa"/>
          </w:tcPr>
          <w:p w14:paraId="0B8B6803" w14:textId="6B98BEE8" w:rsidR="00DB79B0" w:rsidRPr="00BB05B0" w:rsidRDefault="00DB79B0" w:rsidP="00BA5A4E">
            <w:pPr>
              <w:rPr>
                <w:rFonts w:ascii="Times New Roman" w:eastAsia="Calibri" w:hAnsi="Times New Roman" w:cs="Times New Roman"/>
                <w:sz w:val="24"/>
                <w:szCs w:val="24"/>
              </w:rPr>
            </w:pPr>
          </w:p>
        </w:tc>
        <w:tc>
          <w:tcPr>
            <w:tcW w:w="4400" w:type="dxa"/>
          </w:tcPr>
          <w:p w14:paraId="60372E2A" w14:textId="77777777" w:rsidR="006A662E" w:rsidRPr="00BB05B0" w:rsidRDefault="006A662E" w:rsidP="00A11657">
            <w:pPr>
              <w:jc w:val="both"/>
              <w:rPr>
                <w:rFonts w:ascii="Times New Roman" w:eastAsia="Calibri" w:hAnsi="Times New Roman" w:cs="Times New Roman"/>
                <w:sz w:val="24"/>
                <w:szCs w:val="24"/>
              </w:rPr>
            </w:pPr>
          </w:p>
        </w:tc>
      </w:tr>
      <w:tr w:rsidR="00DB79B0" w:rsidRPr="00BB05B0" w14:paraId="2F408077" w14:textId="77777777" w:rsidTr="30B39D09">
        <w:tc>
          <w:tcPr>
            <w:tcW w:w="2608" w:type="dxa"/>
          </w:tcPr>
          <w:p w14:paraId="661C199A" w14:textId="77777777" w:rsidR="00DB79B0" w:rsidRPr="00BB05B0" w:rsidRDefault="00DB79B0" w:rsidP="00DA1608">
            <w:pPr>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Veiksmas (veikla)</w:t>
            </w:r>
          </w:p>
          <w:p w14:paraId="5F0F0E3F" w14:textId="0ECF7A99" w:rsidR="00DB79B0" w:rsidRPr="00BB05B0" w:rsidRDefault="004C58D6" w:rsidP="00DA1608">
            <w:pPr>
              <w:rPr>
                <w:rFonts w:ascii="Times New Roman" w:eastAsia="Calibri" w:hAnsi="Times New Roman" w:cs="Times New Roman"/>
                <w:bCs/>
                <w:sz w:val="24"/>
                <w:szCs w:val="24"/>
              </w:rPr>
            </w:pPr>
            <w:r w:rsidRPr="00BB05B0">
              <w:rPr>
                <w:rFonts w:ascii="Times New Roman" w:eastAsia="Calibri" w:hAnsi="Times New Roman" w:cs="Times New Roman"/>
                <w:b/>
                <w:iCs/>
                <w:sz w:val="24"/>
                <w:szCs w:val="24"/>
              </w:rPr>
              <w:t>2.6.2.</w:t>
            </w:r>
            <w:r w:rsidRPr="00BB05B0">
              <w:rPr>
                <w:rFonts w:ascii="Times New Roman" w:eastAsia="Calibri" w:hAnsi="Times New Roman" w:cs="Times New Roman"/>
                <w:bCs/>
                <w:iCs/>
                <w:sz w:val="24"/>
                <w:szCs w:val="24"/>
              </w:rPr>
              <w:t xml:space="preserve"> </w:t>
            </w:r>
            <w:r w:rsidR="00DB79B0" w:rsidRPr="00BB05B0">
              <w:rPr>
                <w:rFonts w:ascii="Times New Roman" w:eastAsia="Calibri" w:hAnsi="Times New Roman" w:cs="Times New Roman"/>
                <w:bCs/>
                <w:i/>
                <w:sz w:val="24"/>
                <w:szCs w:val="24"/>
              </w:rPr>
              <w:t>Plėtoti atliekų paruošimo perdirbti ir perdirbimo pajėgumus.</w:t>
            </w:r>
            <w:r w:rsidRPr="00BB05B0">
              <w:rPr>
                <w:rFonts w:ascii="Times New Roman" w:eastAsia="Calibri" w:hAnsi="Times New Roman" w:cs="Times New Roman"/>
                <w:bCs/>
                <w:i/>
                <w:sz w:val="24"/>
                <w:szCs w:val="24"/>
              </w:rPr>
              <w:t xml:space="preserve"> (AM)</w:t>
            </w:r>
          </w:p>
        </w:tc>
        <w:tc>
          <w:tcPr>
            <w:tcW w:w="1423" w:type="dxa"/>
          </w:tcPr>
          <w:p w14:paraId="5FA276E7" w14:textId="16CF28D3" w:rsidR="00DB79B0" w:rsidRPr="00BB05B0" w:rsidRDefault="009D1949" w:rsidP="00291531">
            <w:pPr>
              <w:jc w:val="center"/>
              <w:rPr>
                <w:rFonts w:ascii="Times New Roman" w:eastAsia="Calibri" w:hAnsi="Times New Roman" w:cs="Times New Roman"/>
                <w:b/>
                <w:sz w:val="24"/>
                <w:szCs w:val="24"/>
              </w:rPr>
            </w:pPr>
            <w:r w:rsidRPr="00BB05B0">
              <w:rPr>
                <w:rFonts w:ascii="Times New Roman" w:eastAsia="Calibri" w:hAnsi="Times New Roman" w:cs="Times New Roman"/>
                <w:b/>
                <w:sz w:val="24"/>
                <w:szCs w:val="24"/>
              </w:rPr>
              <w:t>X</w:t>
            </w:r>
          </w:p>
        </w:tc>
        <w:tc>
          <w:tcPr>
            <w:tcW w:w="1423" w:type="dxa"/>
          </w:tcPr>
          <w:p w14:paraId="76B86AF5" w14:textId="296D0348" w:rsidR="00DB79B0" w:rsidRPr="00BB05B0" w:rsidRDefault="00DB79B0" w:rsidP="00BA5A4E">
            <w:pPr>
              <w:rPr>
                <w:rFonts w:ascii="Times New Roman" w:eastAsia="Calibri" w:hAnsi="Times New Roman" w:cs="Times New Roman"/>
                <w:strike/>
                <w:sz w:val="24"/>
                <w:szCs w:val="24"/>
              </w:rPr>
            </w:pPr>
          </w:p>
        </w:tc>
        <w:tc>
          <w:tcPr>
            <w:tcW w:w="4400" w:type="dxa"/>
          </w:tcPr>
          <w:p w14:paraId="45DC4B45" w14:textId="77777777" w:rsidR="006E6DD3" w:rsidRPr="00BB05B0" w:rsidRDefault="006E6DD3" w:rsidP="00A11657">
            <w:pPr>
              <w:jc w:val="both"/>
              <w:rPr>
                <w:rFonts w:ascii="Times New Roman" w:eastAsia="Calibri" w:hAnsi="Times New Roman" w:cs="Times New Roman"/>
                <w:sz w:val="24"/>
                <w:szCs w:val="24"/>
              </w:rPr>
            </w:pPr>
          </w:p>
        </w:tc>
      </w:tr>
      <w:tr w:rsidR="00FC1EB1" w:rsidRPr="00BB05B0" w14:paraId="6629B11B" w14:textId="77777777" w:rsidTr="30B39D09">
        <w:tc>
          <w:tcPr>
            <w:tcW w:w="2608" w:type="dxa"/>
            <w:shd w:val="clear" w:color="auto" w:fill="D9D9D9" w:themeFill="background1" w:themeFillShade="D9"/>
          </w:tcPr>
          <w:p w14:paraId="588D2C5F" w14:textId="77777777" w:rsidR="00FC1EB1" w:rsidRPr="00BB05B0" w:rsidRDefault="00FC1EB1" w:rsidP="00BA5A4E">
            <w:pPr>
              <w:rPr>
                <w:rFonts w:ascii="Times New Roman" w:eastAsia="Calibri" w:hAnsi="Times New Roman" w:cs="Times New Roman"/>
                <w:b/>
                <w:sz w:val="24"/>
                <w:szCs w:val="24"/>
              </w:rPr>
            </w:pPr>
            <w:r w:rsidRPr="00BB05B0">
              <w:rPr>
                <w:rFonts w:ascii="Times New Roman" w:eastAsia="Calibri" w:hAnsi="Times New Roman" w:cs="Times New Roman"/>
                <w:b/>
                <w:sz w:val="24"/>
                <w:szCs w:val="24"/>
              </w:rPr>
              <w:t>Oro, vandens ar žemės taršos prevencija ir kontrolė</w:t>
            </w:r>
          </w:p>
        </w:tc>
        <w:tc>
          <w:tcPr>
            <w:tcW w:w="1423" w:type="dxa"/>
            <w:shd w:val="clear" w:color="auto" w:fill="D9D9D9" w:themeFill="background1" w:themeFillShade="D9"/>
          </w:tcPr>
          <w:p w14:paraId="3AEC1BDE" w14:textId="245DD51C" w:rsidR="00FC1EB1" w:rsidRPr="00BB05B0" w:rsidRDefault="009D1949" w:rsidP="00291531">
            <w:pPr>
              <w:jc w:val="center"/>
              <w:rPr>
                <w:rFonts w:ascii="Times New Roman" w:eastAsia="Calibri" w:hAnsi="Times New Roman" w:cs="Times New Roman"/>
                <w:b/>
                <w:sz w:val="24"/>
                <w:szCs w:val="24"/>
              </w:rPr>
            </w:pPr>
            <w:r w:rsidRPr="00BB05B0">
              <w:rPr>
                <w:rFonts w:ascii="Times New Roman" w:eastAsia="Calibri" w:hAnsi="Times New Roman" w:cs="Times New Roman"/>
                <w:b/>
                <w:sz w:val="24"/>
                <w:szCs w:val="24"/>
              </w:rPr>
              <w:t>X</w:t>
            </w:r>
          </w:p>
        </w:tc>
        <w:tc>
          <w:tcPr>
            <w:tcW w:w="1423" w:type="dxa"/>
            <w:shd w:val="clear" w:color="auto" w:fill="D9D9D9" w:themeFill="background1" w:themeFillShade="D9"/>
          </w:tcPr>
          <w:p w14:paraId="0EF5E7F2" w14:textId="2AD0DAF7" w:rsidR="00FC1EB1" w:rsidRPr="00BB05B0" w:rsidRDefault="00FC1EB1" w:rsidP="00BA5A4E">
            <w:pPr>
              <w:rPr>
                <w:rFonts w:ascii="Times New Roman" w:eastAsia="Calibri" w:hAnsi="Times New Roman" w:cs="Times New Roman"/>
                <w:strike/>
                <w:sz w:val="24"/>
                <w:szCs w:val="24"/>
              </w:rPr>
            </w:pPr>
          </w:p>
        </w:tc>
        <w:tc>
          <w:tcPr>
            <w:tcW w:w="4400" w:type="dxa"/>
            <w:shd w:val="clear" w:color="auto" w:fill="D9D9D9" w:themeFill="background1" w:themeFillShade="D9"/>
          </w:tcPr>
          <w:p w14:paraId="0ACFEFA8" w14:textId="77777777" w:rsidR="00FC1EB1" w:rsidRPr="00BB05B0" w:rsidRDefault="00FC1EB1" w:rsidP="00B467FD">
            <w:pPr>
              <w:jc w:val="both"/>
              <w:rPr>
                <w:rFonts w:ascii="Times New Roman" w:eastAsia="Calibri" w:hAnsi="Times New Roman" w:cs="Times New Roman"/>
                <w:sz w:val="24"/>
                <w:szCs w:val="24"/>
              </w:rPr>
            </w:pPr>
            <w:r w:rsidRPr="00BB05B0">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oro, vandens </w:t>
            </w:r>
            <w:r w:rsidRPr="00BB05B0">
              <w:rPr>
                <w:rFonts w:ascii="Times New Roman" w:eastAsia="Calibri" w:hAnsi="Times New Roman" w:cs="Times New Roman"/>
                <w:b/>
                <w:sz w:val="24"/>
                <w:szCs w:val="24"/>
              </w:rPr>
              <w:lastRenderedPageBreak/>
              <w:t>ar žemės taršos prevencijos ir kontrolės tikslą:</w:t>
            </w:r>
          </w:p>
        </w:tc>
      </w:tr>
      <w:tr w:rsidR="00DB79B0" w:rsidRPr="00BB05B0" w14:paraId="49E12C97" w14:textId="77777777" w:rsidTr="30B39D09">
        <w:tc>
          <w:tcPr>
            <w:tcW w:w="2608" w:type="dxa"/>
          </w:tcPr>
          <w:p w14:paraId="687C5809" w14:textId="34DA9044" w:rsidR="00DB79B0" w:rsidRPr="00BB05B0" w:rsidRDefault="00DB79B0" w:rsidP="00DA1608">
            <w:pPr>
              <w:rPr>
                <w:rFonts w:ascii="Times New Roman" w:eastAsia="Calibri" w:hAnsi="Times New Roman" w:cs="Times New Roman"/>
                <w:bCs/>
                <w:sz w:val="24"/>
                <w:szCs w:val="24"/>
              </w:rPr>
            </w:pPr>
            <w:r w:rsidRPr="00BB05B0">
              <w:rPr>
                <w:rFonts w:ascii="Times New Roman" w:eastAsia="Calibri" w:hAnsi="Times New Roman" w:cs="Times New Roman"/>
                <w:b/>
                <w:bCs/>
                <w:sz w:val="24"/>
                <w:szCs w:val="24"/>
              </w:rPr>
              <w:lastRenderedPageBreak/>
              <w:t xml:space="preserve">Veiksmas (veikla) </w:t>
            </w:r>
            <w:r w:rsidR="004C58D6" w:rsidRPr="00BB05B0">
              <w:rPr>
                <w:rFonts w:ascii="Times New Roman" w:eastAsia="Calibri" w:hAnsi="Times New Roman" w:cs="Times New Roman"/>
                <w:b/>
                <w:bCs/>
                <w:sz w:val="24"/>
                <w:szCs w:val="24"/>
              </w:rPr>
              <w:t xml:space="preserve">2.6.1. </w:t>
            </w:r>
            <w:r w:rsidRPr="00BB05B0">
              <w:rPr>
                <w:rFonts w:ascii="Times New Roman" w:eastAsia="Calibri" w:hAnsi="Times New Roman" w:cs="Times New Roman"/>
                <w:bCs/>
                <w:i/>
                <w:sz w:val="24"/>
                <w:szCs w:val="24"/>
              </w:rPr>
              <w:t>Didinti komunalinių atliekų rūšiuojamojo surinkimo pajėgumus.</w:t>
            </w:r>
            <w:r w:rsidR="004C58D6" w:rsidRPr="00BB05B0">
              <w:rPr>
                <w:rFonts w:ascii="Times New Roman" w:eastAsia="Calibri" w:hAnsi="Times New Roman" w:cs="Times New Roman"/>
                <w:bCs/>
                <w:i/>
                <w:sz w:val="24"/>
                <w:szCs w:val="24"/>
              </w:rPr>
              <w:t xml:space="preserve"> (AM)</w:t>
            </w:r>
          </w:p>
        </w:tc>
        <w:tc>
          <w:tcPr>
            <w:tcW w:w="1423" w:type="dxa"/>
          </w:tcPr>
          <w:p w14:paraId="054A3B72" w14:textId="4033B846" w:rsidR="00DB79B0" w:rsidRPr="00BB05B0" w:rsidRDefault="000C5E84" w:rsidP="00291531">
            <w:pPr>
              <w:jc w:val="center"/>
              <w:rPr>
                <w:rFonts w:ascii="Times New Roman" w:eastAsia="Calibri" w:hAnsi="Times New Roman" w:cs="Times New Roman"/>
                <w:b/>
                <w:sz w:val="24"/>
                <w:szCs w:val="24"/>
              </w:rPr>
            </w:pPr>
            <w:r w:rsidRPr="00BB05B0">
              <w:rPr>
                <w:rFonts w:ascii="Times New Roman" w:eastAsia="Calibri" w:hAnsi="Times New Roman" w:cs="Times New Roman"/>
                <w:b/>
                <w:sz w:val="24"/>
                <w:szCs w:val="24"/>
              </w:rPr>
              <w:t>X</w:t>
            </w:r>
          </w:p>
        </w:tc>
        <w:tc>
          <w:tcPr>
            <w:tcW w:w="1423" w:type="dxa"/>
          </w:tcPr>
          <w:p w14:paraId="0BD746A7" w14:textId="33C6BA70" w:rsidR="00DB79B0" w:rsidRPr="00BB05B0" w:rsidRDefault="00DB79B0" w:rsidP="00BA5A4E">
            <w:pPr>
              <w:rPr>
                <w:rFonts w:ascii="Times New Roman" w:eastAsia="Calibri" w:hAnsi="Times New Roman" w:cs="Times New Roman"/>
                <w:strike/>
                <w:sz w:val="24"/>
                <w:szCs w:val="24"/>
              </w:rPr>
            </w:pPr>
          </w:p>
        </w:tc>
        <w:tc>
          <w:tcPr>
            <w:tcW w:w="4400" w:type="dxa"/>
          </w:tcPr>
          <w:p w14:paraId="4153E0BB" w14:textId="77777777" w:rsidR="00F52857" w:rsidRPr="00BB05B0" w:rsidRDefault="00F52857" w:rsidP="00FB3FB8">
            <w:pPr>
              <w:jc w:val="both"/>
              <w:rPr>
                <w:rFonts w:ascii="Times New Roman" w:eastAsia="Calibri" w:hAnsi="Times New Roman" w:cs="Times New Roman"/>
                <w:sz w:val="24"/>
                <w:szCs w:val="24"/>
              </w:rPr>
            </w:pPr>
          </w:p>
        </w:tc>
      </w:tr>
      <w:tr w:rsidR="00DB79B0" w:rsidRPr="00BB05B0" w14:paraId="31198147" w14:textId="77777777" w:rsidTr="30B39D09">
        <w:tc>
          <w:tcPr>
            <w:tcW w:w="2608" w:type="dxa"/>
          </w:tcPr>
          <w:p w14:paraId="5E7881B5" w14:textId="77777777" w:rsidR="00DB79B0" w:rsidRPr="00BB05B0" w:rsidRDefault="00DB79B0" w:rsidP="00DA1608">
            <w:pPr>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Veiksmas (veikla)</w:t>
            </w:r>
          </w:p>
          <w:p w14:paraId="5014E953" w14:textId="6692BC02" w:rsidR="00DB79B0" w:rsidRPr="00BB05B0" w:rsidRDefault="004C58D6" w:rsidP="00DA1608">
            <w:pPr>
              <w:rPr>
                <w:rFonts w:ascii="Times New Roman" w:eastAsia="Calibri" w:hAnsi="Times New Roman" w:cs="Times New Roman"/>
                <w:bCs/>
                <w:sz w:val="24"/>
                <w:szCs w:val="24"/>
              </w:rPr>
            </w:pPr>
            <w:r w:rsidRPr="00BB05B0">
              <w:rPr>
                <w:rFonts w:ascii="Times New Roman" w:eastAsia="Calibri" w:hAnsi="Times New Roman" w:cs="Times New Roman"/>
                <w:b/>
                <w:iCs/>
                <w:sz w:val="24"/>
                <w:szCs w:val="24"/>
              </w:rPr>
              <w:t xml:space="preserve">2.6.2. </w:t>
            </w:r>
            <w:r w:rsidR="00DB79B0" w:rsidRPr="00BB05B0">
              <w:rPr>
                <w:rFonts w:ascii="Times New Roman" w:eastAsia="Calibri" w:hAnsi="Times New Roman" w:cs="Times New Roman"/>
                <w:bCs/>
                <w:i/>
                <w:sz w:val="24"/>
                <w:szCs w:val="24"/>
              </w:rPr>
              <w:t>Plėtoti atliekų paruošimo perdirbti ir perdirbimo pajėgumus.</w:t>
            </w:r>
            <w:r w:rsidRPr="00BB05B0">
              <w:rPr>
                <w:rFonts w:ascii="Times New Roman" w:eastAsia="Calibri" w:hAnsi="Times New Roman" w:cs="Times New Roman"/>
                <w:bCs/>
                <w:i/>
                <w:sz w:val="24"/>
                <w:szCs w:val="24"/>
              </w:rPr>
              <w:t xml:space="preserve"> (AM)</w:t>
            </w:r>
          </w:p>
        </w:tc>
        <w:tc>
          <w:tcPr>
            <w:tcW w:w="1423" w:type="dxa"/>
          </w:tcPr>
          <w:p w14:paraId="4D47F68F" w14:textId="562A6319" w:rsidR="00DB79B0" w:rsidRPr="00BB05B0" w:rsidRDefault="000C5E84" w:rsidP="00291531">
            <w:pPr>
              <w:jc w:val="center"/>
              <w:rPr>
                <w:rFonts w:ascii="Times New Roman" w:eastAsia="Calibri" w:hAnsi="Times New Roman" w:cs="Times New Roman"/>
                <w:b/>
                <w:sz w:val="24"/>
                <w:szCs w:val="24"/>
              </w:rPr>
            </w:pPr>
            <w:r w:rsidRPr="00BB05B0">
              <w:rPr>
                <w:rFonts w:ascii="Times New Roman" w:eastAsia="Calibri" w:hAnsi="Times New Roman" w:cs="Times New Roman"/>
                <w:b/>
                <w:sz w:val="24"/>
                <w:szCs w:val="24"/>
              </w:rPr>
              <w:t>X</w:t>
            </w:r>
          </w:p>
        </w:tc>
        <w:tc>
          <w:tcPr>
            <w:tcW w:w="1423" w:type="dxa"/>
          </w:tcPr>
          <w:p w14:paraId="5CCAAAE2" w14:textId="69EB3832" w:rsidR="00DB79B0" w:rsidRPr="00BB05B0" w:rsidRDefault="00DB79B0" w:rsidP="00BA5A4E">
            <w:pPr>
              <w:rPr>
                <w:rFonts w:ascii="Times New Roman" w:eastAsia="Calibri" w:hAnsi="Times New Roman" w:cs="Times New Roman"/>
                <w:strike/>
                <w:sz w:val="24"/>
                <w:szCs w:val="24"/>
              </w:rPr>
            </w:pPr>
          </w:p>
        </w:tc>
        <w:tc>
          <w:tcPr>
            <w:tcW w:w="4400" w:type="dxa"/>
          </w:tcPr>
          <w:p w14:paraId="4F19F003" w14:textId="77777777" w:rsidR="000C40B2" w:rsidRPr="00BB05B0" w:rsidRDefault="000C40B2" w:rsidP="001A2CFA">
            <w:pPr>
              <w:jc w:val="both"/>
              <w:rPr>
                <w:rFonts w:ascii="Times New Roman" w:eastAsia="Calibri" w:hAnsi="Times New Roman" w:cs="Times New Roman"/>
                <w:sz w:val="24"/>
                <w:szCs w:val="24"/>
              </w:rPr>
            </w:pPr>
          </w:p>
        </w:tc>
      </w:tr>
      <w:tr w:rsidR="006B12B7" w:rsidRPr="00BB05B0" w14:paraId="48A28DEA" w14:textId="77777777" w:rsidTr="30B39D09">
        <w:tc>
          <w:tcPr>
            <w:tcW w:w="2608" w:type="dxa"/>
            <w:shd w:val="clear" w:color="auto" w:fill="D9D9D9" w:themeFill="background1" w:themeFillShade="D9"/>
          </w:tcPr>
          <w:p w14:paraId="3A8140A2" w14:textId="77777777" w:rsidR="006B12B7" w:rsidRPr="00BB05B0" w:rsidRDefault="006B12B7" w:rsidP="00BA5A4E">
            <w:pPr>
              <w:rPr>
                <w:rFonts w:ascii="Times New Roman" w:eastAsia="Calibri" w:hAnsi="Times New Roman" w:cs="Times New Roman"/>
                <w:sz w:val="24"/>
                <w:szCs w:val="24"/>
              </w:rPr>
            </w:pPr>
            <w:r w:rsidRPr="00BB05B0">
              <w:rPr>
                <w:rFonts w:ascii="Times New Roman" w:eastAsia="Calibri" w:hAnsi="Times New Roman" w:cs="Times New Roman"/>
                <w:b/>
                <w:sz w:val="24"/>
                <w:szCs w:val="24"/>
              </w:rPr>
              <w:t xml:space="preserve">Biologinės įvairovės ir ekosistemų apsauga ir atkūrimas </w:t>
            </w:r>
          </w:p>
        </w:tc>
        <w:tc>
          <w:tcPr>
            <w:tcW w:w="1423" w:type="dxa"/>
            <w:shd w:val="clear" w:color="auto" w:fill="D9D9D9" w:themeFill="background1" w:themeFillShade="D9"/>
          </w:tcPr>
          <w:p w14:paraId="0B995767" w14:textId="4B4B8934" w:rsidR="006B12B7" w:rsidRPr="00BB05B0" w:rsidRDefault="00275CAE" w:rsidP="00291531">
            <w:pPr>
              <w:jc w:val="center"/>
              <w:rPr>
                <w:rFonts w:ascii="Times New Roman" w:eastAsia="Calibri" w:hAnsi="Times New Roman" w:cs="Times New Roman"/>
                <w:b/>
                <w:sz w:val="24"/>
                <w:szCs w:val="24"/>
              </w:rPr>
            </w:pPr>
            <w:r w:rsidRPr="00BB05B0">
              <w:rPr>
                <w:rFonts w:ascii="Times New Roman" w:eastAsia="Calibri" w:hAnsi="Times New Roman" w:cs="Times New Roman"/>
                <w:b/>
                <w:sz w:val="24"/>
                <w:szCs w:val="24"/>
              </w:rPr>
              <w:t>X</w:t>
            </w:r>
          </w:p>
        </w:tc>
        <w:tc>
          <w:tcPr>
            <w:tcW w:w="1423" w:type="dxa"/>
            <w:shd w:val="clear" w:color="auto" w:fill="D9D9D9" w:themeFill="background1" w:themeFillShade="D9"/>
          </w:tcPr>
          <w:p w14:paraId="14BAC803" w14:textId="2BDB7EA3" w:rsidR="006B12B7" w:rsidRPr="00BB05B0" w:rsidRDefault="006B12B7" w:rsidP="00BA5A4E">
            <w:pPr>
              <w:rPr>
                <w:rFonts w:ascii="Times New Roman" w:eastAsia="Calibri" w:hAnsi="Times New Roman" w:cs="Times New Roman"/>
                <w:b/>
                <w:sz w:val="24"/>
                <w:szCs w:val="24"/>
              </w:rPr>
            </w:pPr>
          </w:p>
        </w:tc>
        <w:tc>
          <w:tcPr>
            <w:tcW w:w="4400" w:type="dxa"/>
            <w:shd w:val="clear" w:color="auto" w:fill="D9D9D9" w:themeFill="background1" w:themeFillShade="D9"/>
          </w:tcPr>
          <w:p w14:paraId="5C97DA67" w14:textId="77777777" w:rsidR="006B12B7" w:rsidRPr="00BB05B0" w:rsidRDefault="006B12B7" w:rsidP="00020503">
            <w:pPr>
              <w:jc w:val="both"/>
              <w:rPr>
                <w:rFonts w:ascii="Times New Roman" w:eastAsia="Calibri" w:hAnsi="Times New Roman" w:cs="Times New Roman"/>
                <w:b/>
                <w:sz w:val="24"/>
                <w:szCs w:val="24"/>
              </w:rPr>
            </w:pPr>
            <w:r w:rsidRPr="00BB05B0">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DB79B0" w:rsidRPr="00BB05B0" w14:paraId="346BF796" w14:textId="77777777" w:rsidTr="30B39D09">
        <w:tc>
          <w:tcPr>
            <w:tcW w:w="2608" w:type="dxa"/>
          </w:tcPr>
          <w:p w14:paraId="1F2B2473" w14:textId="24D5DE56" w:rsidR="00DB79B0" w:rsidRPr="00BB05B0" w:rsidRDefault="00DB79B0" w:rsidP="00DA1608">
            <w:pPr>
              <w:rPr>
                <w:rFonts w:ascii="Times New Roman" w:eastAsia="Calibri" w:hAnsi="Times New Roman" w:cs="Times New Roman"/>
                <w:bCs/>
                <w:sz w:val="24"/>
                <w:szCs w:val="24"/>
              </w:rPr>
            </w:pPr>
            <w:r w:rsidRPr="00BB05B0">
              <w:rPr>
                <w:rFonts w:ascii="Times New Roman" w:eastAsia="Calibri" w:hAnsi="Times New Roman" w:cs="Times New Roman"/>
                <w:b/>
                <w:bCs/>
                <w:sz w:val="24"/>
                <w:szCs w:val="24"/>
              </w:rPr>
              <w:t xml:space="preserve">Veiksmas (veikla) </w:t>
            </w:r>
            <w:r w:rsidR="004C58D6" w:rsidRPr="00BB05B0">
              <w:rPr>
                <w:rFonts w:ascii="Times New Roman" w:eastAsia="Calibri" w:hAnsi="Times New Roman" w:cs="Times New Roman"/>
                <w:b/>
                <w:bCs/>
                <w:sz w:val="24"/>
                <w:szCs w:val="24"/>
              </w:rPr>
              <w:t xml:space="preserve">2.6.1. </w:t>
            </w:r>
            <w:r w:rsidRPr="00BB05B0">
              <w:rPr>
                <w:rFonts w:ascii="Times New Roman" w:eastAsia="Calibri" w:hAnsi="Times New Roman" w:cs="Times New Roman"/>
                <w:bCs/>
                <w:i/>
                <w:sz w:val="24"/>
                <w:szCs w:val="24"/>
              </w:rPr>
              <w:t>Didinti komunalinių atliekų rūšiuojamojo surinkimo pajėgumus.</w:t>
            </w:r>
            <w:r w:rsidR="004C58D6" w:rsidRPr="00BB05B0">
              <w:rPr>
                <w:rFonts w:ascii="Times New Roman" w:eastAsia="Calibri" w:hAnsi="Times New Roman" w:cs="Times New Roman"/>
                <w:bCs/>
                <w:i/>
                <w:sz w:val="24"/>
                <w:szCs w:val="24"/>
              </w:rPr>
              <w:t xml:space="preserve"> (AM)</w:t>
            </w:r>
          </w:p>
        </w:tc>
        <w:tc>
          <w:tcPr>
            <w:tcW w:w="1423" w:type="dxa"/>
          </w:tcPr>
          <w:p w14:paraId="55220C78" w14:textId="58B1F5E4" w:rsidR="00DB79B0" w:rsidRPr="00BB05B0" w:rsidRDefault="00275CAE" w:rsidP="00291531">
            <w:pPr>
              <w:jc w:val="center"/>
              <w:rPr>
                <w:rFonts w:ascii="Times New Roman" w:eastAsia="Calibri" w:hAnsi="Times New Roman" w:cs="Times New Roman"/>
                <w:b/>
                <w:sz w:val="24"/>
                <w:szCs w:val="24"/>
              </w:rPr>
            </w:pPr>
            <w:r w:rsidRPr="00BB05B0">
              <w:rPr>
                <w:rFonts w:ascii="Times New Roman" w:eastAsia="Calibri" w:hAnsi="Times New Roman" w:cs="Times New Roman"/>
                <w:b/>
                <w:sz w:val="24"/>
                <w:szCs w:val="24"/>
              </w:rPr>
              <w:t>X</w:t>
            </w:r>
          </w:p>
        </w:tc>
        <w:tc>
          <w:tcPr>
            <w:tcW w:w="1423" w:type="dxa"/>
          </w:tcPr>
          <w:p w14:paraId="16453662" w14:textId="122D417B" w:rsidR="00DB79B0" w:rsidRPr="00BB05B0" w:rsidRDefault="00DB79B0" w:rsidP="00BA5A4E">
            <w:pPr>
              <w:rPr>
                <w:rFonts w:ascii="Times New Roman" w:eastAsia="Calibri" w:hAnsi="Times New Roman" w:cs="Times New Roman"/>
                <w:b/>
                <w:strike/>
                <w:sz w:val="24"/>
                <w:szCs w:val="24"/>
              </w:rPr>
            </w:pPr>
          </w:p>
        </w:tc>
        <w:tc>
          <w:tcPr>
            <w:tcW w:w="4400" w:type="dxa"/>
          </w:tcPr>
          <w:p w14:paraId="4708B747" w14:textId="77777777" w:rsidR="006A662E" w:rsidRPr="00BB05B0" w:rsidRDefault="006A662E" w:rsidP="00AA598F">
            <w:pPr>
              <w:jc w:val="both"/>
              <w:rPr>
                <w:rFonts w:ascii="Times New Roman" w:eastAsia="Calibri" w:hAnsi="Times New Roman" w:cs="Times New Roman"/>
                <w:sz w:val="24"/>
                <w:szCs w:val="24"/>
              </w:rPr>
            </w:pPr>
          </w:p>
        </w:tc>
      </w:tr>
      <w:tr w:rsidR="00DB79B0" w:rsidRPr="00BB05B0" w14:paraId="0154270F" w14:textId="77777777" w:rsidTr="30B39D09">
        <w:tc>
          <w:tcPr>
            <w:tcW w:w="2608" w:type="dxa"/>
          </w:tcPr>
          <w:p w14:paraId="2D060957" w14:textId="77777777" w:rsidR="00DB79B0" w:rsidRPr="00BB05B0" w:rsidRDefault="00DB79B0" w:rsidP="00DA1608">
            <w:pPr>
              <w:rPr>
                <w:rFonts w:ascii="Times New Roman" w:eastAsia="Calibri" w:hAnsi="Times New Roman" w:cs="Times New Roman"/>
                <w:b/>
                <w:bCs/>
                <w:sz w:val="24"/>
                <w:szCs w:val="24"/>
              </w:rPr>
            </w:pPr>
            <w:r w:rsidRPr="00BB05B0">
              <w:rPr>
                <w:rFonts w:ascii="Times New Roman" w:eastAsia="Calibri" w:hAnsi="Times New Roman" w:cs="Times New Roman"/>
                <w:b/>
                <w:bCs/>
                <w:sz w:val="24"/>
                <w:szCs w:val="24"/>
              </w:rPr>
              <w:t>Veiksmas (veikla)</w:t>
            </w:r>
          </w:p>
          <w:p w14:paraId="5BA10BE5" w14:textId="292DF926" w:rsidR="00DB79B0" w:rsidRPr="00BB05B0" w:rsidRDefault="004C58D6" w:rsidP="00DA1608">
            <w:pPr>
              <w:rPr>
                <w:rFonts w:ascii="Times New Roman" w:eastAsia="Calibri" w:hAnsi="Times New Roman" w:cs="Times New Roman"/>
                <w:bCs/>
                <w:sz w:val="24"/>
                <w:szCs w:val="24"/>
              </w:rPr>
            </w:pPr>
            <w:r w:rsidRPr="00BB05B0">
              <w:rPr>
                <w:rFonts w:ascii="Times New Roman" w:eastAsia="Calibri" w:hAnsi="Times New Roman" w:cs="Times New Roman"/>
                <w:b/>
                <w:iCs/>
                <w:sz w:val="24"/>
                <w:szCs w:val="24"/>
              </w:rPr>
              <w:t xml:space="preserve">2.6.2. </w:t>
            </w:r>
            <w:r w:rsidR="00DB79B0" w:rsidRPr="00BB05B0">
              <w:rPr>
                <w:rFonts w:ascii="Times New Roman" w:eastAsia="Calibri" w:hAnsi="Times New Roman" w:cs="Times New Roman"/>
                <w:bCs/>
                <w:i/>
                <w:sz w:val="24"/>
                <w:szCs w:val="24"/>
              </w:rPr>
              <w:t>Plėtoti atliekų paruošimo perdirbti ir perdirbimo pajėgumus.</w:t>
            </w:r>
            <w:r w:rsidRPr="00BB05B0">
              <w:rPr>
                <w:rFonts w:ascii="Times New Roman" w:eastAsia="Calibri" w:hAnsi="Times New Roman" w:cs="Times New Roman"/>
                <w:bCs/>
                <w:i/>
                <w:sz w:val="24"/>
                <w:szCs w:val="24"/>
              </w:rPr>
              <w:t xml:space="preserve"> (AM)</w:t>
            </w:r>
          </w:p>
        </w:tc>
        <w:tc>
          <w:tcPr>
            <w:tcW w:w="1423" w:type="dxa"/>
          </w:tcPr>
          <w:p w14:paraId="4C52405C" w14:textId="3BDA170C" w:rsidR="00DB79B0" w:rsidRPr="00BB05B0" w:rsidRDefault="000C5E84" w:rsidP="00291531">
            <w:pPr>
              <w:jc w:val="center"/>
              <w:rPr>
                <w:rFonts w:ascii="Times New Roman" w:eastAsia="Calibri" w:hAnsi="Times New Roman" w:cs="Times New Roman"/>
                <w:b/>
                <w:sz w:val="24"/>
                <w:szCs w:val="24"/>
              </w:rPr>
            </w:pPr>
            <w:r w:rsidRPr="00BB05B0">
              <w:rPr>
                <w:rFonts w:ascii="Times New Roman" w:eastAsia="Calibri" w:hAnsi="Times New Roman" w:cs="Times New Roman"/>
                <w:b/>
                <w:sz w:val="24"/>
                <w:szCs w:val="24"/>
              </w:rPr>
              <w:t>X</w:t>
            </w:r>
          </w:p>
        </w:tc>
        <w:tc>
          <w:tcPr>
            <w:tcW w:w="1423" w:type="dxa"/>
          </w:tcPr>
          <w:p w14:paraId="0A7BE00B" w14:textId="08C655E6" w:rsidR="00DB79B0" w:rsidRPr="00BB05B0" w:rsidRDefault="00DB79B0" w:rsidP="00BA5A4E">
            <w:pPr>
              <w:rPr>
                <w:rFonts w:ascii="Times New Roman" w:eastAsia="Calibri" w:hAnsi="Times New Roman" w:cs="Times New Roman"/>
                <w:b/>
                <w:sz w:val="24"/>
                <w:szCs w:val="24"/>
              </w:rPr>
            </w:pPr>
          </w:p>
        </w:tc>
        <w:tc>
          <w:tcPr>
            <w:tcW w:w="4400" w:type="dxa"/>
          </w:tcPr>
          <w:p w14:paraId="76C1BBF2" w14:textId="77777777" w:rsidR="00013B9E" w:rsidRPr="00BB05B0" w:rsidRDefault="00013B9E" w:rsidP="00AA598F">
            <w:pPr>
              <w:jc w:val="both"/>
              <w:rPr>
                <w:rFonts w:ascii="Times New Roman" w:eastAsia="Calibri" w:hAnsi="Times New Roman" w:cs="Times New Roman"/>
                <w:sz w:val="24"/>
                <w:szCs w:val="24"/>
              </w:rPr>
            </w:pPr>
          </w:p>
        </w:tc>
      </w:tr>
    </w:tbl>
    <w:p w14:paraId="146B0C8B" w14:textId="77777777" w:rsidR="00BA5A4E" w:rsidRPr="00BB05B0" w:rsidRDefault="00BA5A4E" w:rsidP="00BA5A4E">
      <w:pPr>
        <w:rPr>
          <w:rFonts w:ascii="Times New Roman" w:eastAsia="Calibri" w:hAnsi="Times New Roman" w:cs="Times New Roman"/>
          <w:sz w:val="24"/>
          <w:szCs w:val="24"/>
        </w:rPr>
      </w:pPr>
    </w:p>
    <w:p w14:paraId="69CCFCC6" w14:textId="77777777" w:rsidR="009F60A9" w:rsidRPr="00BB05B0" w:rsidRDefault="009F60A9">
      <w:pPr>
        <w:rPr>
          <w:rFonts w:ascii="Times New Roman" w:hAnsi="Times New Roman" w:cs="Times New Roman"/>
          <w:b/>
          <w:sz w:val="24"/>
          <w:szCs w:val="24"/>
        </w:rPr>
      </w:pPr>
      <w:r w:rsidRPr="00BB05B0">
        <w:rPr>
          <w:rFonts w:ascii="Times New Roman" w:hAnsi="Times New Roman" w:cs="Times New Roman"/>
          <w:b/>
          <w:sz w:val="24"/>
          <w:szCs w:val="24"/>
        </w:rPr>
        <w:br w:type="page"/>
      </w:r>
    </w:p>
    <w:p w14:paraId="46E30FDF" w14:textId="77777777" w:rsidR="00E124CE" w:rsidRPr="00BB05B0" w:rsidRDefault="003D5E41" w:rsidP="00E124CE">
      <w:pPr>
        <w:spacing w:after="120" w:line="240" w:lineRule="auto"/>
        <w:jc w:val="both"/>
        <w:rPr>
          <w:rFonts w:ascii="Times New Roman" w:eastAsia="Calibri" w:hAnsi="Times New Roman" w:cs="Times New Roman"/>
          <w:sz w:val="24"/>
          <w:szCs w:val="24"/>
        </w:rPr>
      </w:pPr>
      <w:r w:rsidRPr="00BB05B0">
        <w:rPr>
          <w:rFonts w:ascii="Times New Roman" w:eastAsia="Calibri" w:hAnsi="Times New Roman" w:cs="Times New Roman"/>
          <w:b/>
          <w:sz w:val="24"/>
          <w:szCs w:val="24"/>
        </w:rPr>
        <w:lastRenderedPageBreak/>
        <w:t xml:space="preserve">Uždavinys </w:t>
      </w:r>
      <w:r w:rsidR="00DA1608" w:rsidRPr="00BB05B0">
        <w:rPr>
          <w:rFonts w:ascii="Times New Roman" w:eastAsia="Calibri" w:hAnsi="Times New Roman" w:cs="Times New Roman"/>
          <w:b/>
          <w:sz w:val="24"/>
          <w:szCs w:val="24"/>
        </w:rPr>
        <w:t>2.6. Skatinti perėjimą prie žiedinės ir efektyvaus išteklių naudojimo ekonomikos</w:t>
      </w:r>
      <w:r w:rsidRPr="00BB05B0">
        <w:rPr>
          <w:rFonts w:ascii="Times New Roman" w:eastAsia="Calibri" w:hAnsi="Times New Roman" w:cs="Times New Roman"/>
          <w:b/>
          <w:sz w:val="24"/>
          <w:szCs w:val="24"/>
        </w:rPr>
        <w:t xml:space="preserve"> </w:t>
      </w:r>
      <w:r w:rsidR="00E124CE" w:rsidRPr="00BB05B0">
        <w:rPr>
          <w:rFonts w:ascii="Times New Roman" w:eastAsia="Calibri" w:hAnsi="Times New Roman" w:cs="Times New Roman"/>
          <w:sz w:val="24"/>
          <w:szCs w:val="24"/>
        </w:rPr>
        <w:t xml:space="preserve">1 lentelė. </w:t>
      </w:r>
    </w:p>
    <w:p w14:paraId="270A0809" w14:textId="270ED667" w:rsidR="00E124CE" w:rsidRPr="00BB05B0" w:rsidRDefault="00E124CE" w:rsidP="00E124CE">
      <w:pPr>
        <w:spacing w:after="120" w:line="240" w:lineRule="auto"/>
        <w:jc w:val="both"/>
        <w:rPr>
          <w:rFonts w:ascii="Times New Roman" w:eastAsia="Calibri" w:hAnsi="Times New Roman" w:cs="Times New Roman"/>
          <w:b/>
          <w:bCs/>
          <w:sz w:val="24"/>
          <w:szCs w:val="24"/>
        </w:rPr>
      </w:pPr>
      <w:r w:rsidRPr="00BB05B0">
        <w:rPr>
          <w:rFonts w:ascii="Times New Roman" w:eastAsia="Calibri" w:hAnsi="Times New Roman" w:cs="Times New Roman"/>
          <w:b/>
          <w:sz w:val="24"/>
          <w:szCs w:val="24"/>
        </w:rPr>
        <w:t>2 lentelė. Antras  vertinimo etapas</w:t>
      </w:r>
    </w:p>
    <w:tbl>
      <w:tblPr>
        <w:tblStyle w:val="Lentelstinklelis1"/>
        <w:tblW w:w="0" w:type="auto"/>
        <w:tblInd w:w="-289" w:type="dxa"/>
        <w:tblLook w:val="04A0" w:firstRow="1" w:lastRow="0" w:firstColumn="1" w:lastColumn="0" w:noHBand="0" w:noVBand="1"/>
      </w:tblPr>
      <w:tblGrid>
        <w:gridCol w:w="3509"/>
        <w:gridCol w:w="781"/>
        <w:gridCol w:w="5627"/>
      </w:tblGrid>
      <w:tr w:rsidR="008E13C3" w:rsidRPr="00BB05B0" w14:paraId="7A8E7A52" w14:textId="77777777" w:rsidTr="30B39D09">
        <w:tc>
          <w:tcPr>
            <w:tcW w:w="3509" w:type="dxa"/>
          </w:tcPr>
          <w:p w14:paraId="474F5F31" w14:textId="77777777" w:rsidR="008E13C3" w:rsidRPr="00BB05B0" w:rsidRDefault="008E13C3" w:rsidP="0069057E">
            <w:pPr>
              <w:jc w:val="both"/>
              <w:rPr>
                <w:rFonts w:ascii="Times New Roman" w:hAnsi="Times New Roman" w:cs="Times New Roman"/>
                <w:b/>
                <w:sz w:val="24"/>
                <w:szCs w:val="24"/>
                <w:lang w:val="lt-LT"/>
              </w:rPr>
            </w:pPr>
            <w:r w:rsidRPr="00BB05B0">
              <w:rPr>
                <w:rFonts w:ascii="Times New Roman" w:hAnsi="Times New Roman" w:cs="Times New Roman"/>
                <w:b/>
                <w:sz w:val="24"/>
                <w:szCs w:val="24"/>
                <w:lang w:val="lt-LT"/>
              </w:rPr>
              <w:t>Klausimai</w:t>
            </w:r>
          </w:p>
        </w:tc>
        <w:tc>
          <w:tcPr>
            <w:tcW w:w="781" w:type="dxa"/>
          </w:tcPr>
          <w:p w14:paraId="4B03ABF3" w14:textId="77777777" w:rsidR="008E13C3" w:rsidRPr="00BB05B0" w:rsidRDefault="008E13C3" w:rsidP="0069057E">
            <w:pPr>
              <w:jc w:val="center"/>
              <w:rPr>
                <w:rFonts w:ascii="Times New Roman" w:hAnsi="Times New Roman" w:cs="Times New Roman"/>
                <w:b/>
                <w:sz w:val="24"/>
                <w:szCs w:val="24"/>
                <w:lang w:val="lt-LT"/>
              </w:rPr>
            </w:pPr>
            <w:r w:rsidRPr="00BB05B0">
              <w:rPr>
                <w:rFonts w:ascii="Times New Roman" w:hAnsi="Times New Roman" w:cs="Times New Roman"/>
                <w:b/>
                <w:sz w:val="24"/>
                <w:szCs w:val="24"/>
                <w:lang w:val="lt-LT"/>
              </w:rPr>
              <w:t>NE</w:t>
            </w:r>
          </w:p>
        </w:tc>
        <w:tc>
          <w:tcPr>
            <w:tcW w:w="5627" w:type="dxa"/>
          </w:tcPr>
          <w:p w14:paraId="66E85840" w14:textId="77777777" w:rsidR="008E13C3" w:rsidRPr="00BB05B0" w:rsidRDefault="008E13C3" w:rsidP="0069057E">
            <w:pPr>
              <w:jc w:val="both"/>
              <w:rPr>
                <w:rFonts w:ascii="Times New Roman" w:hAnsi="Times New Roman" w:cs="Times New Roman"/>
                <w:b/>
                <w:sz w:val="24"/>
                <w:szCs w:val="24"/>
                <w:lang w:val="lt-LT"/>
              </w:rPr>
            </w:pPr>
            <w:r w:rsidRPr="00BB05B0">
              <w:rPr>
                <w:rFonts w:ascii="Times New Roman" w:hAnsi="Times New Roman" w:cs="Times New Roman"/>
                <w:b/>
                <w:sz w:val="24"/>
                <w:szCs w:val="24"/>
                <w:lang w:val="lt-LT"/>
              </w:rPr>
              <w:t xml:space="preserve">Pagrindimas </w:t>
            </w:r>
          </w:p>
        </w:tc>
      </w:tr>
      <w:tr w:rsidR="00F37FEA" w:rsidRPr="00BB05B0" w14:paraId="093D8A3D" w14:textId="77777777" w:rsidTr="30B39D09">
        <w:tc>
          <w:tcPr>
            <w:tcW w:w="3509" w:type="dxa"/>
          </w:tcPr>
          <w:p w14:paraId="47551359" w14:textId="77777777" w:rsidR="00F37FEA" w:rsidRPr="00BB05B0" w:rsidRDefault="00F37FEA" w:rsidP="0069057E">
            <w:pPr>
              <w:contextualSpacing/>
              <w:jc w:val="both"/>
              <w:rPr>
                <w:rFonts w:ascii="Times New Roman" w:hAnsi="Times New Roman" w:cs="Times New Roman"/>
                <w:b/>
                <w:sz w:val="24"/>
                <w:szCs w:val="24"/>
                <w:lang w:val="lt-LT"/>
              </w:rPr>
            </w:pPr>
            <w:r w:rsidRPr="00BB05B0">
              <w:rPr>
                <w:rFonts w:ascii="Times New Roman" w:hAnsi="Times New Roman" w:cs="Times New Roman"/>
                <w:b/>
                <w:sz w:val="24"/>
                <w:szCs w:val="24"/>
                <w:lang w:val="lt-LT"/>
              </w:rPr>
              <w:t xml:space="preserve">Tausus vandens ir jūrų išteklių naudojimas ir apsauga: ar tikimasi, kad priemonė bus žalinga </w:t>
            </w:r>
          </w:p>
          <w:p w14:paraId="25D415F9" w14:textId="326F853B" w:rsidR="00F37FEA" w:rsidRPr="001D5342" w:rsidRDefault="00F37FEA" w:rsidP="00BF7F5A">
            <w:pPr>
              <w:pStyle w:val="Sraopastraipa"/>
              <w:numPr>
                <w:ilvl w:val="0"/>
                <w:numId w:val="2"/>
              </w:numPr>
              <w:jc w:val="both"/>
              <w:rPr>
                <w:rFonts w:ascii="Times New Roman" w:hAnsi="Times New Roman"/>
                <w:sz w:val="24"/>
                <w:lang w:val="lt-LT"/>
              </w:rPr>
            </w:pPr>
            <w:r w:rsidRPr="001D5342">
              <w:rPr>
                <w:rFonts w:ascii="Times New Roman" w:hAnsi="Times New Roman"/>
                <w:sz w:val="24"/>
                <w:lang w:val="lt-LT"/>
              </w:rPr>
              <w:t>gerai vandens telkinių, įskaitant paviršinį ir požeminį vandenis ekologiniai būklei, arba</w:t>
            </w:r>
          </w:p>
          <w:p w14:paraId="545BC6B9" w14:textId="77777777" w:rsidR="00F37FEA" w:rsidRPr="00BB05B0" w:rsidRDefault="00F37FEA" w:rsidP="0069057E">
            <w:pPr>
              <w:pStyle w:val="Sraopastraipa"/>
              <w:numPr>
                <w:ilvl w:val="0"/>
                <w:numId w:val="2"/>
              </w:num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gerai jūrų vandenų aplinkos būklei.</w:t>
            </w:r>
          </w:p>
          <w:p w14:paraId="5FE39C2B" w14:textId="77777777" w:rsidR="00F37FEA" w:rsidRPr="00BB05B0" w:rsidRDefault="00F37FEA" w:rsidP="0069057E">
            <w:pPr>
              <w:rPr>
                <w:rFonts w:ascii="Times New Roman" w:hAnsi="Times New Roman" w:cs="Times New Roman"/>
                <w:sz w:val="24"/>
                <w:szCs w:val="24"/>
                <w:lang w:val="lt-LT"/>
              </w:rPr>
            </w:pPr>
          </w:p>
        </w:tc>
        <w:tc>
          <w:tcPr>
            <w:tcW w:w="781" w:type="dxa"/>
          </w:tcPr>
          <w:p w14:paraId="39EB0C37" w14:textId="482056E4" w:rsidR="00F37FEA" w:rsidRPr="00BB05B0" w:rsidRDefault="001010BB" w:rsidP="0069057E">
            <w:pPr>
              <w:jc w:val="center"/>
              <w:rPr>
                <w:rFonts w:ascii="Times New Roman" w:hAnsi="Times New Roman" w:cs="Times New Roman"/>
                <w:b/>
                <w:sz w:val="24"/>
                <w:szCs w:val="24"/>
                <w:lang w:val="lt-LT"/>
              </w:rPr>
            </w:pPr>
            <w:r w:rsidRPr="00BB05B0">
              <w:rPr>
                <w:rFonts w:ascii="Times New Roman" w:hAnsi="Times New Roman" w:cs="Times New Roman"/>
                <w:b/>
                <w:sz w:val="24"/>
                <w:szCs w:val="24"/>
                <w:lang w:val="lt-LT"/>
              </w:rPr>
              <w:t>X</w:t>
            </w:r>
          </w:p>
        </w:tc>
        <w:tc>
          <w:tcPr>
            <w:tcW w:w="5627" w:type="dxa"/>
          </w:tcPr>
          <w:p w14:paraId="094077B8" w14:textId="24F140C8" w:rsidR="00D657C9" w:rsidRPr="00BB05B0" w:rsidRDefault="001414D7" w:rsidP="00FE512D">
            <w:pPr>
              <w:jc w:val="both"/>
              <w:rPr>
                <w:rFonts w:ascii="Times New Roman" w:hAnsi="Times New Roman" w:cs="Times New Roman"/>
                <w:bCs/>
                <w:sz w:val="24"/>
                <w:szCs w:val="24"/>
                <w:lang w:val="lt-LT"/>
              </w:rPr>
            </w:pPr>
            <w:r w:rsidRPr="00BB05B0">
              <w:rPr>
                <w:rFonts w:ascii="Times New Roman" w:hAnsi="Times New Roman" w:cs="Times New Roman"/>
                <w:bCs/>
                <w:sz w:val="24"/>
                <w:szCs w:val="24"/>
                <w:lang w:val="lt-LT"/>
              </w:rPr>
              <w:t>T</w:t>
            </w:r>
            <w:r w:rsidR="00B742B4" w:rsidRPr="00BB05B0">
              <w:rPr>
                <w:rFonts w:ascii="Times New Roman" w:hAnsi="Times New Roman" w:cs="Times New Roman"/>
                <w:bCs/>
                <w:sz w:val="24"/>
                <w:szCs w:val="24"/>
                <w:lang w:val="lt-LT"/>
              </w:rPr>
              <w:t>uri būti atliktas PAV</w:t>
            </w:r>
            <w:r w:rsidR="00FE512D" w:rsidRPr="00BB05B0">
              <w:rPr>
                <w:rFonts w:ascii="Times New Roman" w:hAnsi="Times New Roman" w:cs="Times New Roman"/>
                <w:bCs/>
                <w:sz w:val="24"/>
                <w:szCs w:val="24"/>
                <w:lang w:val="lt-LT"/>
              </w:rPr>
              <w:t>, vadovaujantis direktyvos 2011/92 reikalavimais</w:t>
            </w:r>
            <w:r w:rsidR="00B742B4" w:rsidRPr="00BB05B0">
              <w:rPr>
                <w:rFonts w:ascii="Times New Roman" w:hAnsi="Times New Roman" w:cs="Times New Roman"/>
                <w:bCs/>
                <w:sz w:val="24"/>
                <w:szCs w:val="24"/>
                <w:lang w:val="lt-LT"/>
              </w:rPr>
              <w:t>.</w:t>
            </w:r>
          </w:p>
        </w:tc>
      </w:tr>
      <w:tr w:rsidR="00F37FEA" w:rsidRPr="00BB05B0" w14:paraId="462D900F" w14:textId="77777777" w:rsidTr="30B39D09">
        <w:tc>
          <w:tcPr>
            <w:tcW w:w="3509" w:type="dxa"/>
          </w:tcPr>
          <w:p w14:paraId="18ED0913" w14:textId="77777777" w:rsidR="00F37FEA" w:rsidRPr="00BB05B0" w:rsidRDefault="00F37FEA" w:rsidP="0069057E">
            <w:pPr>
              <w:jc w:val="both"/>
              <w:rPr>
                <w:rFonts w:ascii="Times New Roman" w:hAnsi="Times New Roman" w:cs="Times New Roman"/>
                <w:b/>
                <w:sz w:val="24"/>
                <w:szCs w:val="24"/>
                <w:lang w:val="lt-LT"/>
              </w:rPr>
            </w:pPr>
            <w:r w:rsidRPr="00BB05B0">
              <w:rPr>
                <w:rFonts w:ascii="Times New Roman" w:hAnsi="Times New Roman" w:cs="Times New Roman"/>
                <w:b/>
                <w:sz w:val="24"/>
                <w:szCs w:val="24"/>
                <w:lang w:val="lt-LT"/>
              </w:rPr>
              <w:t>Perėjimas prie žiedinės ekonomikos, įskaitant atliekų prevenciją ir perdirbimą. Ar tikimasi, kad priemonė:</w:t>
            </w:r>
          </w:p>
          <w:p w14:paraId="5881D93F" w14:textId="0AC27EF6" w:rsidR="00F37FEA" w:rsidRPr="00AD365D" w:rsidRDefault="00F37FEA" w:rsidP="00BF7F5A">
            <w:pPr>
              <w:pStyle w:val="Sraopastraipa"/>
              <w:numPr>
                <w:ilvl w:val="0"/>
                <w:numId w:val="1"/>
              </w:numPr>
              <w:jc w:val="both"/>
              <w:rPr>
                <w:rFonts w:ascii="Times New Roman" w:hAnsi="Times New Roman"/>
                <w:sz w:val="24"/>
                <w:lang w:val="lt-LT"/>
              </w:rPr>
            </w:pPr>
            <w:r w:rsidRPr="00AD365D">
              <w:rPr>
                <w:rFonts w:ascii="Times New Roman" w:hAnsi="Times New Roman"/>
                <w:sz w:val="24"/>
                <w:lang w:val="lt-LT"/>
              </w:rPr>
              <w:t>žymiai padidins atliekų susidarymą, deginimą ar šalinimą, išskyrus neperdirbamų pavojingų atliekų deginimą; arba</w:t>
            </w:r>
          </w:p>
          <w:p w14:paraId="08781A56" w14:textId="77777777" w:rsidR="00F37FEA" w:rsidRPr="00BB05B0" w:rsidRDefault="00F37FEA" w:rsidP="0069057E">
            <w:pPr>
              <w:pStyle w:val="Sraopastraipa"/>
              <w:numPr>
                <w:ilvl w:val="0"/>
                <w:numId w:val="1"/>
              </w:num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lems ženklų neefektyvų gamtos išteklių visuose gyvavimo ciklo etapuose tiesioginį ar netiesioginį naudojimą, nenumatant atitinkamų priemonių šiam neigiamam poveikiui mažinti.</w:t>
            </w:r>
          </w:p>
          <w:p w14:paraId="0296FD8F" w14:textId="77777777" w:rsidR="00F37FEA" w:rsidRPr="00BB05B0" w:rsidRDefault="00F37FEA" w:rsidP="0069057E">
            <w:pPr>
              <w:pStyle w:val="Sraopastraipa"/>
              <w:numPr>
                <w:ilvl w:val="0"/>
                <w:numId w:val="1"/>
              </w:numPr>
              <w:jc w:val="both"/>
              <w:rPr>
                <w:rFonts w:ascii="Times New Roman" w:hAnsi="Times New Roman" w:cs="Times New Roman"/>
                <w:b/>
                <w:sz w:val="24"/>
                <w:szCs w:val="24"/>
                <w:lang w:val="lt-LT"/>
              </w:rPr>
            </w:pPr>
            <w:r w:rsidRPr="00BB05B0">
              <w:rPr>
                <w:rFonts w:ascii="Times New Roman" w:hAnsi="Times New Roman" w:cs="Times New Roman"/>
                <w:sz w:val="24"/>
                <w:szCs w:val="24"/>
                <w:lang w:val="lt-LT"/>
              </w:rPr>
              <w:t>lems didelę ir ilgalaikę žalą aplinkai žiedinės ekonomikos atžvilgiu</w:t>
            </w:r>
          </w:p>
        </w:tc>
        <w:tc>
          <w:tcPr>
            <w:tcW w:w="781" w:type="dxa"/>
          </w:tcPr>
          <w:p w14:paraId="7589FFC8" w14:textId="2E1394A5" w:rsidR="00F37FEA" w:rsidRPr="00BB05B0" w:rsidRDefault="00FE512D" w:rsidP="0069057E">
            <w:pPr>
              <w:jc w:val="center"/>
              <w:rPr>
                <w:rFonts w:ascii="Times New Roman" w:hAnsi="Times New Roman" w:cs="Times New Roman"/>
                <w:b/>
                <w:bCs/>
                <w:sz w:val="24"/>
                <w:szCs w:val="24"/>
                <w:lang w:val="lt-LT"/>
              </w:rPr>
            </w:pPr>
            <w:r w:rsidRPr="00BB05B0">
              <w:rPr>
                <w:rFonts w:ascii="Times New Roman" w:hAnsi="Times New Roman" w:cs="Times New Roman"/>
                <w:b/>
                <w:bCs/>
                <w:sz w:val="24"/>
                <w:szCs w:val="24"/>
                <w:lang w:val="lt-LT"/>
              </w:rPr>
              <w:t>X</w:t>
            </w:r>
          </w:p>
        </w:tc>
        <w:tc>
          <w:tcPr>
            <w:tcW w:w="5627" w:type="dxa"/>
          </w:tcPr>
          <w:p w14:paraId="12C23DF1" w14:textId="77777777" w:rsidR="008D4CA3" w:rsidRPr="00BB05B0" w:rsidRDefault="008D4CA3" w:rsidP="008D4CA3">
            <w:p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Uždavinio įgyvendinimui numatoma vykdyti šias veiklas:</w:t>
            </w:r>
          </w:p>
          <w:p w14:paraId="40CF0651" w14:textId="589ECD44" w:rsidR="008D4CA3" w:rsidRPr="00AD365D" w:rsidRDefault="008D4CA3" w:rsidP="0053157C">
            <w:pPr>
              <w:pStyle w:val="Sraopastraipa"/>
              <w:numPr>
                <w:ilvl w:val="2"/>
                <w:numId w:val="23"/>
              </w:numPr>
              <w:rPr>
                <w:rFonts w:ascii="Times New Roman" w:hAnsi="Times New Roman"/>
                <w:i/>
                <w:sz w:val="24"/>
                <w:lang w:val="lt-LT"/>
              </w:rPr>
            </w:pPr>
            <w:r w:rsidRPr="00BB05B0">
              <w:rPr>
                <w:rFonts w:ascii="Times New Roman" w:eastAsia="Calibri" w:hAnsi="Times New Roman" w:cs="Times New Roman"/>
                <w:bCs/>
                <w:i/>
                <w:sz w:val="24"/>
                <w:szCs w:val="24"/>
                <w:lang w:val="lt-LT"/>
              </w:rPr>
              <w:t>Didinti komunalinių atliekų rūšiuojamojo surinkimo pajėgumus.</w:t>
            </w:r>
            <w:r w:rsidR="0053157C" w:rsidRPr="00BB05B0">
              <w:rPr>
                <w:rFonts w:ascii="Times New Roman" w:eastAsia="Calibri" w:hAnsi="Times New Roman" w:cs="Times New Roman"/>
                <w:bCs/>
                <w:i/>
                <w:sz w:val="24"/>
                <w:szCs w:val="24"/>
                <w:lang w:val="lt-LT"/>
              </w:rPr>
              <w:t xml:space="preserve"> </w:t>
            </w:r>
            <w:r w:rsidR="0053157C" w:rsidRPr="00AD365D">
              <w:rPr>
                <w:rFonts w:ascii="Times New Roman" w:hAnsi="Times New Roman"/>
                <w:i/>
                <w:sz w:val="24"/>
                <w:lang w:val="lt-LT"/>
              </w:rPr>
              <w:t>(AM)</w:t>
            </w:r>
          </w:p>
          <w:p w14:paraId="2E64F52B" w14:textId="77777777" w:rsidR="00A11657" w:rsidRPr="00BB05B0" w:rsidRDefault="00A11657" w:rsidP="00F10AC6">
            <w:pPr>
              <w:jc w:val="both"/>
              <w:rPr>
                <w:rFonts w:ascii="Times New Roman" w:hAnsi="Times New Roman" w:cs="Times New Roman"/>
                <w:sz w:val="24"/>
                <w:szCs w:val="24"/>
                <w:lang w:val="lt-LT"/>
              </w:rPr>
            </w:pPr>
          </w:p>
          <w:p w14:paraId="30EA6D08" w14:textId="77777777" w:rsidR="008D4CA3" w:rsidRPr="00BB05B0" w:rsidRDefault="008D4CA3" w:rsidP="008D4CA3">
            <w:pPr>
              <w:jc w:val="both"/>
              <w:rPr>
                <w:rFonts w:ascii="Times New Roman" w:eastAsia="Calibri" w:hAnsi="Times New Roman" w:cs="Times New Roman"/>
                <w:sz w:val="24"/>
                <w:szCs w:val="24"/>
                <w:lang w:val="lt-LT"/>
              </w:rPr>
            </w:pPr>
            <w:r w:rsidRPr="00BB05B0">
              <w:rPr>
                <w:rFonts w:ascii="Times New Roman" w:eastAsia="Calibri" w:hAnsi="Times New Roman" w:cs="Times New Roman"/>
                <w:sz w:val="24"/>
                <w:szCs w:val="24"/>
                <w:lang w:val="lt-LT"/>
              </w:rPr>
              <w:t>Planuojama tęsti komunalinių atliekų rūšiuojamojo atliekų surinkimo pajėgumų plėtrą, prioritetą skiriant tekstilės, maisto  bei pavojingoms atliekoms, plėtoti didelių gabaritų atliekų surinkimo aikštelių ir žaliųjų atliekų kompostavimo aikštelių tinklą, taip pat atliekų, tinkamų paruošimui pakartotiniam naudojimui, surinkimo - dalijimosi vietų (stotelių) tinklą, priartinant prie atliekų susidarymo vietų.</w:t>
            </w:r>
          </w:p>
          <w:p w14:paraId="4ED72D20" w14:textId="77777777" w:rsidR="008D4CA3" w:rsidRPr="00BB05B0" w:rsidRDefault="008D4CA3" w:rsidP="008D4CA3">
            <w:pPr>
              <w:jc w:val="both"/>
              <w:rPr>
                <w:rFonts w:ascii="Times New Roman" w:eastAsia="Calibri" w:hAnsi="Times New Roman" w:cs="Times New Roman"/>
                <w:sz w:val="24"/>
                <w:szCs w:val="24"/>
                <w:lang w:val="lt-LT"/>
              </w:rPr>
            </w:pPr>
            <w:r w:rsidRPr="00BB05B0">
              <w:rPr>
                <w:rFonts w:ascii="Times New Roman" w:eastAsia="Calibri" w:hAnsi="Times New Roman" w:cs="Times New Roman"/>
                <w:sz w:val="24"/>
                <w:szCs w:val="24"/>
                <w:lang w:val="lt-LT"/>
              </w:rPr>
              <w:t>Visos atskirai surinktos ir transportuotos atliekos skirtos paruošti jas pakartotiniam naudojimui ar perdirbimui.</w:t>
            </w:r>
          </w:p>
          <w:p w14:paraId="6CCE57FA" w14:textId="181F9CA5" w:rsidR="003B1B8C" w:rsidRPr="00BB05B0" w:rsidRDefault="008D4CA3" w:rsidP="008D4CA3">
            <w:pPr>
              <w:jc w:val="both"/>
              <w:rPr>
                <w:rFonts w:ascii="Times New Roman" w:eastAsia="Calibri" w:hAnsi="Times New Roman" w:cs="Times New Roman"/>
                <w:sz w:val="24"/>
                <w:szCs w:val="24"/>
                <w:lang w:val="lt-LT"/>
              </w:rPr>
            </w:pPr>
            <w:r w:rsidRPr="00BB05B0">
              <w:rPr>
                <w:rFonts w:ascii="Times New Roman" w:eastAsia="Calibri" w:hAnsi="Times New Roman" w:cs="Times New Roman"/>
                <w:sz w:val="24"/>
                <w:szCs w:val="24"/>
                <w:lang w:val="lt-LT"/>
              </w:rPr>
              <w:t>Iš bendros masės atskirtos popieriaus ir kartono, tekstilės, biomasės, medienos, stiklo atliekos surenkamos atskirai ir nesusimaišo su kitais atliekų srautais.</w:t>
            </w:r>
          </w:p>
          <w:p w14:paraId="243C651B" w14:textId="59E3ED9E" w:rsidR="003B1B8C" w:rsidRPr="00BB05B0" w:rsidRDefault="003B1B8C" w:rsidP="008D4CA3">
            <w:pPr>
              <w:jc w:val="both"/>
              <w:rPr>
                <w:rFonts w:ascii="Times New Roman" w:eastAsia="Calibri" w:hAnsi="Times New Roman" w:cs="Times New Roman"/>
                <w:sz w:val="24"/>
                <w:szCs w:val="24"/>
                <w:lang w:val="lt-LT"/>
              </w:rPr>
            </w:pPr>
            <w:r w:rsidRPr="00BB05B0">
              <w:rPr>
                <w:rFonts w:ascii="Times New Roman" w:eastAsia="Calibri" w:hAnsi="Times New Roman" w:cs="Times New Roman"/>
                <w:sz w:val="24"/>
                <w:szCs w:val="24"/>
                <w:lang w:val="lt-LT"/>
              </w:rPr>
              <w:t>Iš atskirai surinktų žaliųjų atliekų pagamintas kompostas turės atitikti Reglamento 2019/1009 II priedo 3 dalyje (SMK) reikalavimus.</w:t>
            </w:r>
          </w:p>
          <w:p w14:paraId="252852C2" w14:textId="31BFDFA4" w:rsidR="008D4CA3" w:rsidRPr="00BB05B0" w:rsidRDefault="008D4CA3" w:rsidP="008D4CA3">
            <w:pPr>
              <w:jc w:val="both"/>
              <w:rPr>
                <w:rFonts w:ascii="Times New Roman" w:eastAsia="Calibri" w:hAnsi="Times New Roman" w:cs="Times New Roman"/>
                <w:sz w:val="24"/>
                <w:szCs w:val="24"/>
                <w:lang w:val="lt-LT"/>
              </w:rPr>
            </w:pPr>
            <w:r w:rsidRPr="00BB05B0">
              <w:rPr>
                <w:rFonts w:ascii="Times New Roman" w:eastAsia="Calibri" w:hAnsi="Times New Roman" w:cs="Times New Roman"/>
                <w:sz w:val="24"/>
                <w:szCs w:val="24"/>
                <w:lang w:val="lt-LT"/>
              </w:rPr>
              <w:t xml:space="preserve">Veiksmas skirtas didinti komunalinių atliekų rūšiuojamojo surinkimo pajėgumus, t.y. tiesiogiai įgyvendina šį aplinkos tikslą, todėl vertintinas tik kaip teigiamą poveikį turintis veiksmas, </w:t>
            </w:r>
            <w:r w:rsidR="00FE512D" w:rsidRPr="00BB05B0">
              <w:rPr>
                <w:rFonts w:ascii="Times New Roman" w:eastAsia="Calibri" w:hAnsi="Times New Roman" w:cs="Times New Roman"/>
                <w:sz w:val="24"/>
                <w:szCs w:val="24"/>
                <w:lang w:val="lt-LT"/>
              </w:rPr>
              <w:t>mažinantis atliekų daromą žalą</w:t>
            </w:r>
            <w:r w:rsidRPr="00BB05B0">
              <w:rPr>
                <w:rFonts w:ascii="Times New Roman" w:eastAsia="Calibri" w:hAnsi="Times New Roman" w:cs="Times New Roman"/>
                <w:sz w:val="24"/>
                <w:szCs w:val="24"/>
                <w:lang w:val="lt-LT"/>
              </w:rPr>
              <w:t>.</w:t>
            </w:r>
          </w:p>
          <w:p w14:paraId="0AFB8F7F" w14:textId="7994D93C" w:rsidR="008D4CA3" w:rsidRPr="00BB05B0" w:rsidRDefault="008D4CA3" w:rsidP="00F10AC6">
            <w:pPr>
              <w:jc w:val="both"/>
              <w:rPr>
                <w:rFonts w:ascii="Times New Roman" w:hAnsi="Times New Roman" w:cs="Times New Roman"/>
                <w:sz w:val="24"/>
                <w:szCs w:val="24"/>
                <w:lang w:val="lt-LT"/>
              </w:rPr>
            </w:pPr>
          </w:p>
          <w:p w14:paraId="755EA980" w14:textId="6D00A1D7" w:rsidR="004C58D6" w:rsidRPr="00BB05B0" w:rsidRDefault="004C58D6" w:rsidP="0053157C">
            <w:pPr>
              <w:pStyle w:val="Sraopastraipa"/>
              <w:numPr>
                <w:ilvl w:val="2"/>
                <w:numId w:val="23"/>
              </w:numPr>
              <w:rPr>
                <w:rFonts w:ascii="Times New Roman" w:eastAsia="Calibri" w:hAnsi="Times New Roman" w:cs="Times New Roman"/>
                <w:bCs/>
                <w:i/>
                <w:sz w:val="24"/>
                <w:szCs w:val="24"/>
                <w:lang w:val="lt-LT"/>
              </w:rPr>
            </w:pPr>
            <w:r w:rsidRPr="00BB05B0">
              <w:rPr>
                <w:rFonts w:ascii="Times New Roman" w:eastAsia="Calibri" w:hAnsi="Times New Roman" w:cs="Times New Roman"/>
                <w:bCs/>
                <w:i/>
                <w:sz w:val="24"/>
                <w:szCs w:val="24"/>
                <w:lang w:val="lt-LT"/>
              </w:rPr>
              <w:t>Plėtoti atliekų paruošimo perdirbti ir perdirbimo pajėgumus.</w:t>
            </w:r>
          </w:p>
          <w:p w14:paraId="5E5EC955" w14:textId="77777777" w:rsidR="004C58D6" w:rsidRPr="00BB05B0" w:rsidRDefault="004C58D6" w:rsidP="00F10AC6">
            <w:pPr>
              <w:jc w:val="both"/>
              <w:rPr>
                <w:rFonts w:ascii="Times New Roman" w:hAnsi="Times New Roman" w:cs="Times New Roman"/>
                <w:sz w:val="24"/>
                <w:szCs w:val="24"/>
                <w:lang w:val="lt-LT"/>
              </w:rPr>
            </w:pPr>
          </w:p>
          <w:p w14:paraId="0D6C868F" w14:textId="2B52C01A" w:rsidR="008D4CA3" w:rsidRPr="00BB05B0" w:rsidRDefault="008D4CA3" w:rsidP="30B39D09">
            <w:pPr>
              <w:jc w:val="both"/>
              <w:rPr>
                <w:rFonts w:ascii="Times New Roman" w:eastAsia="Calibri" w:hAnsi="Times New Roman" w:cs="Times New Roman"/>
                <w:sz w:val="24"/>
                <w:szCs w:val="24"/>
                <w:lang w:val="lt-LT"/>
              </w:rPr>
            </w:pPr>
            <w:r w:rsidRPr="00BB05B0">
              <w:rPr>
                <w:rFonts w:ascii="Times New Roman" w:eastAsia="Calibri" w:hAnsi="Times New Roman" w:cs="Times New Roman"/>
                <w:sz w:val="24"/>
                <w:szCs w:val="24"/>
                <w:lang w:val="lt-LT"/>
              </w:rPr>
              <w:t xml:space="preserve">Numatoma skirti prioritetą tekstilės, plastiko, kombinuotų pakuočių, maisto ir virtuvės, žaliųjų, </w:t>
            </w:r>
            <w:r w:rsidRPr="00BB05B0">
              <w:rPr>
                <w:rFonts w:ascii="Times New Roman" w:eastAsia="Calibri" w:hAnsi="Times New Roman" w:cs="Times New Roman"/>
                <w:sz w:val="24"/>
                <w:szCs w:val="24"/>
                <w:lang w:val="lt-LT"/>
              </w:rPr>
              <w:lastRenderedPageBreak/>
              <w:t xml:space="preserve">elektros ir elektroninės įrangos atliekų paruošimui perdirbti ir perdirbimui. </w:t>
            </w:r>
            <w:r w:rsidR="00406E33" w:rsidRPr="00BB05B0">
              <w:rPr>
                <w:rFonts w:ascii="Times New Roman" w:hAnsi="Times New Roman" w:cs="Times New Roman"/>
                <w:sz w:val="24"/>
                <w:szCs w:val="24"/>
                <w:lang w:val="lt-LT"/>
              </w:rPr>
              <w:t>Siekiant žiedinės ekonomikos tikslų, planuojama investuoti į  esamų atliekų apdorojimo įrenginių atnaujinimą bei naujų pajėgumų kūrimą, kad būtų galima efektyviau paruošti atliekas pakartotiniam naudojimui ir jas perdirbti. Taip siekiama kuo daugiau atliekų perdirbti į antrines žaliavas, kad kuo mažiau atliekų būtų pašalinama sąvartynuose ir nukreipiama į deginimą.</w:t>
            </w:r>
          </w:p>
          <w:p w14:paraId="3084DFA6" w14:textId="37D16BC7" w:rsidR="0015465E" w:rsidRPr="00BB05B0" w:rsidRDefault="0015465E" w:rsidP="008D4CA3">
            <w:pPr>
              <w:jc w:val="both"/>
              <w:rPr>
                <w:rFonts w:ascii="Times New Roman" w:eastAsia="Calibri" w:hAnsi="Times New Roman" w:cs="Times New Roman"/>
                <w:sz w:val="24"/>
                <w:szCs w:val="24"/>
                <w:lang w:val="lt-LT"/>
              </w:rPr>
            </w:pPr>
            <w:r w:rsidRPr="00BB05B0">
              <w:rPr>
                <w:rFonts w:ascii="Times New Roman" w:eastAsia="Calibri" w:hAnsi="Times New Roman" w:cs="Times New Roman"/>
                <w:sz w:val="24"/>
                <w:szCs w:val="24"/>
                <w:lang w:val="lt-LT"/>
              </w:rPr>
              <w:t>Elektros ir elektronikos įrangos atliekos, paminėtos Direktyvos 2012/92 III priede bus surenkamos ir tvarkomos atskirai.</w:t>
            </w:r>
          </w:p>
          <w:p w14:paraId="1BB93DE9" w14:textId="49A12975" w:rsidR="008D4CA3" w:rsidRPr="00BB05B0" w:rsidRDefault="008D4CA3" w:rsidP="008D4CA3">
            <w:pPr>
              <w:jc w:val="both"/>
              <w:rPr>
                <w:rFonts w:ascii="Times New Roman" w:eastAsia="Calibri" w:hAnsi="Times New Roman" w:cs="Times New Roman"/>
                <w:sz w:val="24"/>
                <w:szCs w:val="24"/>
                <w:lang w:val="lt-LT"/>
              </w:rPr>
            </w:pPr>
            <w:r w:rsidRPr="00BB05B0">
              <w:rPr>
                <w:rFonts w:ascii="Times New Roman" w:eastAsia="Calibri" w:hAnsi="Times New Roman" w:cs="Times New Roman"/>
                <w:sz w:val="24"/>
                <w:szCs w:val="24"/>
                <w:lang w:val="lt-LT"/>
              </w:rPr>
              <w:t xml:space="preserve">Perdirbimo pajėgumų plėtra bus vykdoma </w:t>
            </w:r>
            <w:r w:rsidR="007D4978" w:rsidRPr="00BB05B0">
              <w:rPr>
                <w:rFonts w:ascii="Times New Roman" w:eastAsia="Calibri" w:hAnsi="Times New Roman" w:cs="Times New Roman"/>
                <w:sz w:val="24"/>
                <w:szCs w:val="24"/>
                <w:lang w:val="lt-LT"/>
              </w:rPr>
              <w:t>atlikus poveikio aplinkai vertinimo procedūras, vadovaujantis</w:t>
            </w:r>
            <w:r w:rsidRPr="00BB05B0">
              <w:rPr>
                <w:rFonts w:ascii="Times New Roman" w:eastAsia="Calibri" w:hAnsi="Times New Roman" w:cs="Times New Roman"/>
                <w:sz w:val="24"/>
                <w:szCs w:val="24"/>
                <w:lang w:val="lt-LT"/>
              </w:rPr>
              <w:t xml:space="preserve"> direktyvos 2011/92 reikalavim</w:t>
            </w:r>
            <w:r w:rsidR="007D4978" w:rsidRPr="00BB05B0">
              <w:rPr>
                <w:rFonts w:ascii="Times New Roman" w:eastAsia="Calibri" w:hAnsi="Times New Roman" w:cs="Times New Roman"/>
                <w:sz w:val="24"/>
                <w:szCs w:val="24"/>
                <w:lang w:val="lt-LT"/>
              </w:rPr>
              <w:t>ais</w:t>
            </w:r>
            <w:r w:rsidRPr="00BB05B0">
              <w:rPr>
                <w:rFonts w:ascii="Times New Roman" w:eastAsia="Calibri" w:hAnsi="Times New Roman" w:cs="Times New Roman"/>
                <w:sz w:val="24"/>
                <w:szCs w:val="24"/>
                <w:lang w:val="lt-LT"/>
              </w:rPr>
              <w:t>.</w:t>
            </w:r>
          </w:p>
          <w:p w14:paraId="19316092" w14:textId="77777777" w:rsidR="008D4CA3" w:rsidRPr="00BB05B0" w:rsidRDefault="008D4CA3" w:rsidP="008D4CA3">
            <w:pPr>
              <w:jc w:val="both"/>
              <w:rPr>
                <w:rFonts w:ascii="Times New Roman" w:eastAsia="Calibri" w:hAnsi="Times New Roman" w:cs="Times New Roman"/>
                <w:sz w:val="24"/>
                <w:szCs w:val="24"/>
                <w:lang w:val="lt-LT"/>
              </w:rPr>
            </w:pPr>
            <w:r w:rsidRPr="00BB05B0">
              <w:rPr>
                <w:rFonts w:ascii="Times New Roman" w:eastAsia="Calibri" w:hAnsi="Times New Roman" w:cs="Times New Roman"/>
                <w:sz w:val="24"/>
                <w:szCs w:val="24"/>
                <w:lang w:val="lt-LT"/>
              </w:rPr>
              <w:t>Atliekų perdirbimo ar panaudojimo metu išsaugomi ištekliai pakeičia gamtinius išteklius, kurie turėtų būti išgaunami.</w:t>
            </w:r>
          </w:p>
          <w:p w14:paraId="75DF2B84" w14:textId="77777777" w:rsidR="008D4CA3" w:rsidRPr="00BB05B0" w:rsidRDefault="008D4CA3" w:rsidP="008D4CA3">
            <w:pPr>
              <w:jc w:val="both"/>
              <w:rPr>
                <w:rFonts w:ascii="Times New Roman" w:eastAsia="Calibri" w:hAnsi="Times New Roman" w:cs="Times New Roman"/>
                <w:sz w:val="24"/>
                <w:szCs w:val="24"/>
                <w:lang w:val="lt-LT"/>
              </w:rPr>
            </w:pPr>
            <w:r w:rsidRPr="00BB05B0">
              <w:rPr>
                <w:rFonts w:ascii="Times New Roman" w:eastAsia="Calibri" w:hAnsi="Times New Roman" w:cs="Times New Roman"/>
                <w:sz w:val="24"/>
                <w:szCs w:val="24"/>
                <w:lang w:val="lt-LT"/>
              </w:rPr>
              <w:t>Veiksmas skirtas plėtoti atliekų paruošimo perdirbti ir perdirbimo pajėgumus, t.y. tiesiogiai įgyvendina šį aplinkos tikslą, todėl vertintinas tik kaip teigiamą poveikį turintis veiksmas, nedarantis jokios žalos.</w:t>
            </w:r>
          </w:p>
          <w:p w14:paraId="4A269BA3" w14:textId="2A20133D" w:rsidR="008D4CA3" w:rsidRPr="00BB05B0" w:rsidRDefault="008D4CA3" w:rsidP="00F10AC6">
            <w:pPr>
              <w:jc w:val="both"/>
              <w:rPr>
                <w:rFonts w:ascii="Times New Roman" w:hAnsi="Times New Roman" w:cs="Times New Roman"/>
                <w:sz w:val="24"/>
                <w:szCs w:val="24"/>
                <w:lang w:val="lt-LT"/>
              </w:rPr>
            </w:pPr>
          </w:p>
        </w:tc>
      </w:tr>
      <w:tr w:rsidR="00F37FEA" w:rsidRPr="00BB05B0" w14:paraId="3B513F73" w14:textId="77777777" w:rsidTr="30B39D09">
        <w:tc>
          <w:tcPr>
            <w:tcW w:w="3509" w:type="dxa"/>
          </w:tcPr>
          <w:p w14:paraId="5CFC731A" w14:textId="77777777" w:rsidR="00F37FEA" w:rsidRPr="00BB05B0" w:rsidRDefault="00F37FEA" w:rsidP="0069057E">
            <w:pPr>
              <w:jc w:val="both"/>
              <w:rPr>
                <w:rFonts w:ascii="Times New Roman" w:hAnsi="Times New Roman" w:cs="Times New Roman"/>
                <w:b/>
                <w:sz w:val="24"/>
                <w:szCs w:val="24"/>
                <w:lang w:val="lt-LT"/>
              </w:rPr>
            </w:pPr>
            <w:r w:rsidRPr="00BB05B0">
              <w:rPr>
                <w:rFonts w:ascii="Times New Roman" w:hAnsi="Times New Roman" w:cs="Times New Roman"/>
                <w:b/>
                <w:sz w:val="24"/>
                <w:szCs w:val="24"/>
                <w:lang w:val="lt-LT"/>
              </w:rPr>
              <w:lastRenderedPageBreak/>
              <w:t>Taršos prevencija ir kontrolė: Ar tikimasi, kad dėl šios priemonės gerokai padidės teršalų išmetimas į orą, vandenį ar žemę?</w:t>
            </w:r>
          </w:p>
          <w:p w14:paraId="5BD89C9D" w14:textId="77777777" w:rsidR="00F37FEA" w:rsidRPr="00BB05B0" w:rsidRDefault="00F37FEA" w:rsidP="0069057E">
            <w:pPr>
              <w:rPr>
                <w:rFonts w:ascii="Times New Roman" w:hAnsi="Times New Roman" w:cs="Times New Roman"/>
                <w:sz w:val="24"/>
                <w:szCs w:val="24"/>
                <w:lang w:val="lt-LT"/>
              </w:rPr>
            </w:pPr>
          </w:p>
        </w:tc>
        <w:tc>
          <w:tcPr>
            <w:tcW w:w="781" w:type="dxa"/>
          </w:tcPr>
          <w:p w14:paraId="1FFD09A8" w14:textId="28F36CD3" w:rsidR="00F37FEA" w:rsidRPr="00BB05B0" w:rsidRDefault="00FE512D" w:rsidP="0069057E">
            <w:pPr>
              <w:jc w:val="center"/>
              <w:rPr>
                <w:rFonts w:ascii="Times New Roman" w:hAnsi="Times New Roman" w:cs="Times New Roman"/>
                <w:b/>
                <w:sz w:val="24"/>
                <w:szCs w:val="24"/>
                <w:lang w:val="lt-LT"/>
              </w:rPr>
            </w:pPr>
            <w:r w:rsidRPr="00BB05B0">
              <w:rPr>
                <w:rFonts w:ascii="Times New Roman" w:hAnsi="Times New Roman" w:cs="Times New Roman"/>
                <w:b/>
                <w:sz w:val="24"/>
                <w:szCs w:val="24"/>
                <w:lang w:val="lt-LT"/>
              </w:rPr>
              <w:t>X</w:t>
            </w:r>
          </w:p>
        </w:tc>
        <w:tc>
          <w:tcPr>
            <w:tcW w:w="5627" w:type="dxa"/>
          </w:tcPr>
          <w:p w14:paraId="05861A87" w14:textId="3CD07FC1" w:rsidR="00FE512D" w:rsidRPr="00BB05B0" w:rsidRDefault="00FE512D" w:rsidP="00FE512D">
            <w:p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Vykdant</w:t>
            </w:r>
            <w:r w:rsidR="0053157C" w:rsidRPr="00BB05B0">
              <w:rPr>
                <w:rFonts w:ascii="Times New Roman" w:hAnsi="Times New Roman" w:cs="Times New Roman"/>
                <w:sz w:val="24"/>
                <w:szCs w:val="24"/>
                <w:lang w:val="lt-LT"/>
              </w:rPr>
              <w:t xml:space="preserve"> 2.6.1.</w:t>
            </w:r>
            <w:r w:rsidRPr="00BB05B0">
              <w:rPr>
                <w:rFonts w:ascii="Times New Roman" w:hAnsi="Times New Roman" w:cs="Times New Roman"/>
                <w:sz w:val="24"/>
                <w:szCs w:val="24"/>
                <w:lang w:val="lt-LT"/>
              </w:rPr>
              <w:t xml:space="preserve"> veiklą </w:t>
            </w:r>
            <w:r w:rsidRPr="00BB05B0">
              <w:rPr>
                <w:rFonts w:ascii="Times New Roman" w:hAnsi="Times New Roman" w:cs="Times New Roman"/>
                <w:b/>
                <w:i/>
                <w:sz w:val="24"/>
                <w:szCs w:val="24"/>
                <w:lang w:val="lt-LT"/>
              </w:rPr>
              <w:t>„Didinti komunalinių atliekų rūšiuojamojo surinkimo pajėgumus“</w:t>
            </w:r>
            <w:r w:rsidRPr="00BB05B0">
              <w:rPr>
                <w:rFonts w:ascii="Times New Roman" w:hAnsi="Times New Roman" w:cs="Times New Roman"/>
                <w:sz w:val="24"/>
                <w:szCs w:val="24"/>
                <w:lang w:val="lt-LT"/>
              </w:rPr>
              <w:t xml:space="preserve"> </w:t>
            </w:r>
            <w:r w:rsidR="0053157C" w:rsidRPr="00BB05B0">
              <w:rPr>
                <w:rFonts w:ascii="Times New Roman" w:hAnsi="Times New Roman" w:cs="Times New Roman"/>
                <w:sz w:val="24"/>
                <w:szCs w:val="24"/>
                <w:lang w:val="lt-LT"/>
              </w:rPr>
              <w:t xml:space="preserve">(AM) </w:t>
            </w:r>
            <w:r w:rsidRPr="00BB05B0">
              <w:rPr>
                <w:rFonts w:ascii="Times New Roman" w:hAnsi="Times New Roman" w:cs="Times New Roman"/>
                <w:sz w:val="24"/>
                <w:szCs w:val="24"/>
                <w:lang w:val="lt-LT"/>
              </w:rPr>
              <w:t>planuojama tęsti komunalinių atliekų rūšiuojamojo atliekų surinkimo pajėgumų plėtrą, prioritetą skiriant tekstilės, maisto  bei pavojingoms atliekoms, plėtoti didelių gabaritų atliekų surinkimo aikštelių ir žaliųjų atliekų kompostavimo aikštelių tinklą, taip pat atliekų, tinkamų paruošimui pakartotiniam naudojimui, surinkimo - dalijimosi vietų (stotelių) tinklą, priartinant prie atliekų susidarymo vietų.</w:t>
            </w:r>
          </w:p>
          <w:p w14:paraId="33379736" w14:textId="77777777" w:rsidR="00FE512D" w:rsidRPr="00BB05B0" w:rsidRDefault="00FE512D" w:rsidP="00FE512D">
            <w:p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Atliekų rūšiavimas, kurio tikslas – tolesnis atliekų perdirbimas ir panaudojimas, leidžia išvengti žalų, kurios būtų be šio veiksmo - taršos filtratų ir juose esančių teršalų (</w:t>
            </w:r>
            <w:proofErr w:type="spellStart"/>
            <w:r w:rsidRPr="00BB05B0">
              <w:rPr>
                <w:rFonts w:ascii="Times New Roman" w:hAnsi="Times New Roman" w:cs="Times New Roman"/>
                <w:sz w:val="24"/>
                <w:szCs w:val="24"/>
                <w:lang w:val="lt-LT"/>
              </w:rPr>
              <w:t>įv</w:t>
            </w:r>
            <w:proofErr w:type="spellEnd"/>
            <w:r w:rsidRPr="00BB05B0">
              <w:rPr>
                <w:rFonts w:ascii="Times New Roman" w:hAnsi="Times New Roman" w:cs="Times New Roman"/>
                <w:sz w:val="24"/>
                <w:szCs w:val="24"/>
                <w:lang w:val="lt-LT"/>
              </w:rPr>
              <w:t>. metalų (</w:t>
            </w:r>
            <w:proofErr w:type="spellStart"/>
            <w:r w:rsidRPr="00BB05B0">
              <w:rPr>
                <w:rFonts w:ascii="Times New Roman" w:hAnsi="Times New Roman" w:cs="Times New Roman"/>
                <w:sz w:val="24"/>
                <w:szCs w:val="24"/>
                <w:lang w:val="lt-LT"/>
              </w:rPr>
              <w:t>Zn</w:t>
            </w:r>
            <w:proofErr w:type="spellEnd"/>
            <w:r w:rsidRPr="00BB05B0">
              <w:rPr>
                <w:rFonts w:ascii="Times New Roman" w:hAnsi="Times New Roman" w:cs="Times New Roman"/>
                <w:sz w:val="24"/>
                <w:szCs w:val="24"/>
                <w:lang w:val="lt-LT"/>
              </w:rPr>
              <w:t xml:space="preserve">, </w:t>
            </w:r>
            <w:proofErr w:type="spellStart"/>
            <w:r w:rsidRPr="00BB05B0">
              <w:rPr>
                <w:rFonts w:ascii="Times New Roman" w:hAnsi="Times New Roman" w:cs="Times New Roman"/>
                <w:sz w:val="24"/>
                <w:szCs w:val="24"/>
                <w:lang w:val="lt-LT"/>
              </w:rPr>
              <w:t>Pb</w:t>
            </w:r>
            <w:proofErr w:type="spellEnd"/>
            <w:r w:rsidRPr="00BB05B0">
              <w:rPr>
                <w:rFonts w:ascii="Times New Roman" w:hAnsi="Times New Roman" w:cs="Times New Roman"/>
                <w:sz w:val="24"/>
                <w:szCs w:val="24"/>
                <w:lang w:val="lt-LT"/>
              </w:rPr>
              <w:t xml:space="preserve">, </w:t>
            </w:r>
            <w:proofErr w:type="spellStart"/>
            <w:r w:rsidRPr="00BB05B0">
              <w:rPr>
                <w:rFonts w:ascii="Times New Roman" w:hAnsi="Times New Roman" w:cs="Times New Roman"/>
                <w:sz w:val="24"/>
                <w:szCs w:val="24"/>
                <w:lang w:val="lt-LT"/>
              </w:rPr>
              <w:t>Cu</w:t>
            </w:r>
            <w:proofErr w:type="spellEnd"/>
            <w:r w:rsidRPr="00BB05B0">
              <w:rPr>
                <w:rFonts w:ascii="Times New Roman" w:hAnsi="Times New Roman" w:cs="Times New Roman"/>
                <w:sz w:val="24"/>
                <w:szCs w:val="24"/>
                <w:lang w:val="lt-LT"/>
              </w:rPr>
              <w:t xml:space="preserve">, </w:t>
            </w:r>
            <w:proofErr w:type="spellStart"/>
            <w:r w:rsidRPr="00BB05B0">
              <w:rPr>
                <w:rFonts w:ascii="Times New Roman" w:hAnsi="Times New Roman" w:cs="Times New Roman"/>
                <w:sz w:val="24"/>
                <w:szCs w:val="24"/>
                <w:lang w:val="lt-LT"/>
              </w:rPr>
              <w:t>As</w:t>
            </w:r>
            <w:proofErr w:type="spellEnd"/>
            <w:r w:rsidRPr="00BB05B0">
              <w:rPr>
                <w:rFonts w:ascii="Times New Roman" w:hAnsi="Times New Roman" w:cs="Times New Roman"/>
                <w:sz w:val="24"/>
                <w:szCs w:val="24"/>
                <w:lang w:val="lt-LT"/>
              </w:rPr>
              <w:t xml:space="preserve">), druskų, organinių teršalų, įsk. patvariuosius organinius teršalus (POT)), eutrofikacijos dėl maistinių medžiagų patekimo, degalų, tepalų ir pan. skysčių patekimo į žemę bei paviršinius ir požeminius vandenis, oro tarša sąvartynų dujomis, transporto  ir sąvartynuose veikiančių mechanizmų sukeliama oro tarša šalinant atliekas sąvartynuose, taip pat oro tarša saugant ir ruošiant atliekas deginimui, o deginimo metu galima tarša </w:t>
            </w:r>
            <w:proofErr w:type="spellStart"/>
            <w:r w:rsidRPr="00BB05B0">
              <w:rPr>
                <w:rFonts w:ascii="Times New Roman" w:hAnsi="Times New Roman" w:cs="Times New Roman"/>
                <w:sz w:val="24"/>
                <w:szCs w:val="24"/>
                <w:lang w:val="lt-LT"/>
              </w:rPr>
              <w:t>SO2</w:t>
            </w:r>
            <w:proofErr w:type="spellEnd"/>
            <w:r w:rsidRPr="00BB05B0">
              <w:rPr>
                <w:rFonts w:ascii="Times New Roman" w:hAnsi="Times New Roman" w:cs="Times New Roman"/>
                <w:sz w:val="24"/>
                <w:szCs w:val="24"/>
                <w:lang w:val="lt-LT"/>
              </w:rPr>
              <w:t xml:space="preserve">, </w:t>
            </w:r>
            <w:proofErr w:type="spellStart"/>
            <w:r w:rsidRPr="00BB05B0">
              <w:rPr>
                <w:rFonts w:ascii="Times New Roman" w:hAnsi="Times New Roman" w:cs="Times New Roman"/>
                <w:sz w:val="24"/>
                <w:szCs w:val="24"/>
                <w:lang w:val="lt-LT"/>
              </w:rPr>
              <w:t>NOx</w:t>
            </w:r>
            <w:proofErr w:type="spellEnd"/>
            <w:r w:rsidRPr="00BB05B0">
              <w:rPr>
                <w:rFonts w:ascii="Times New Roman" w:hAnsi="Times New Roman" w:cs="Times New Roman"/>
                <w:sz w:val="24"/>
                <w:szCs w:val="24"/>
                <w:lang w:val="lt-LT"/>
              </w:rPr>
              <w:t xml:space="preserve">, </w:t>
            </w:r>
            <w:proofErr w:type="spellStart"/>
            <w:r w:rsidRPr="00BB05B0">
              <w:rPr>
                <w:rFonts w:ascii="Times New Roman" w:hAnsi="Times New Roman" w:cs="Times New Roman"/>
                <w:sz w:val="24"/>
                <w:szCs w:val="24"/>
                <w:lang w:val="lt-LT"/>
              </w:rPr>
              <w:t>HF</w:t>
            </w:r>
            <w:proofErr w:type="spellEnd"/>
            <w:r w:rsidRPr="00BB05B0">
              <w:rPr>
                <w:rFonts w:ascii="Times New Roman" w:hAnsi="Times New Roman" w:cs="Times New Roman"/>
                <w:sz w:val="24"/>
                <w:szCs w:val="24"/>
                <w:lang w:val="lt-LT"/>
              </w:rPr>
              <w:t xml:space="preserve">, </w:t>
            </w:r>
            <w:proofErr w:type="spellStart"/>
            <w:r w:rsidRPr="00BB05B0">
              <w:rPr>
                <w:rFonts w:ascii="Times New Roman" w:hAnsi="Times New Roman" w:cs="Times New Roman"/>
                <w:sz w:val="24"/>
                <w:szCs w:val="24"/>
                <w:lang w:val="lt-LT"/>
              </w:rPr>
              <w:t>HCl</w:t>
            </w:r>
            <w:proofErr w:type="spellEnd"/>
            <w:r w:rsidRPr="00BB05B0">
              <w:rPr>
                <w:rFonts w:ascii="Times New Roman" w:hAnsi="Times New Roman" w:cs="Times New Roman"/>
                <w:sz w:val="24"/>
                <w:szCs w:val="24"/>
                <w:lang w:val="lt-LT"/>
              </w:rPr>
              <w:t xml:space="preserve">, </w:t>
            </w:r>
            <w:proofErr w:type="spellStart"/>
            <w:r w:rsidRPr="00BB05B0">
              <w:rPr>
                <w:rFonts w:ascii="Times New Roman" w:hAnsi="Times New Roman" w:cs="Times New Roman"/>
                <w:sz w:val="24"/>
                <w:szCs w:val="24"/>
                <w:lang w:val="lt-LT"/>
              </w:rPr>
              <w:t>LOJ</w:t>
            </w:r>
            <w:proofErr w:type="spellEnd"/>
            <w:r w:rsidRPr="00BB05B0">
              <w:rPr>
                <w:rFonts w:ascii="Times New Roman" w:hAnsi="Times New Roman" w:cs="Times New Roman"/>
                <w:sz w:val="24"/>
                <w:szCs w:val="24"/>
                <w:lang w:val="lt-LT"/>
              </w:rPr>
              <w:t xml:space="preserve">, </w:t>
            </w:r>
            <w:proofErr w:type="spellStart"/>
            <w:r w:rsidRPr="00BB05B0">
              <w:rPr>
                <w:rFonts w:ascii="Times New Roman" w:hAnsi="Times New Roman" w:cs="Times New Roman"/>
                <w:sz w:val="24"/>
                <w:szCs w:val="24"/>
                <w:lang w:val="lt-LT"/>
              </w:rPr>
              <w:t>CO</w:t>
            </w:r>
            <w:proofErr w:type="spellEnd"/>
            <w:r w:rsidRPr="00BB05B0">
              <w:rPr>
                <w:rFonts w:ascii="Times New Roman" w:hAnsi="Times New Roman" w:cs="Times New Roman"/>
                <w:sz w:val="24"/>
                <w:szCs w:val="24"/>
                <w:lang w:val="lt-LT"/>
              </w:rPr>
              <w:t xml:space="preserve">, </w:t>
            </w:r>
            <w:proofErr w:type="spellStart"/>
            <w:r w:rsidRPr="00BB05B0">
              <w:rPr>
                <w:rFonts w:ascii="Times New Roman" w:hAnsi="Times New Roman" w:cs="Times New Roman"/>
                <w:sz w:val="24"/>
                <w:szCs w:val="24"/>
                <w:lang w:val="lt-LT"/>
              </w:rPr>
              <w:t>N2O</w:t>
            </w:r>
            <w:proofErr w:type="spellEnd"/>
            <w:r w:rsidRPr="00BB05B0">
              <w:rPr>
                <w:rFonts w:ascii="Times New Roman" w:hAnsi="Times New Roman" w:cs="Times New Roman"/>
                <w:sz w:val="24"/>
                <w:szCs w:val="24"/>
                <w:lang w:val="lt-LT"/>
              </w:rPr>
              <w:t xml:space="preserve"> medžiagomis bei šių teršalų nusėdimo į žemę ir vandenį, vandens teršalų išsiplovimo iš šlako ir pelenų. </w:t>
            </w:r>
          </w:p>
          <w:p w14:paraId="26A3AFE6" w14:textId="77777777" w:rsidR="00BE20CD" w:rsidRPr="00BB05B0" w:rsidRDefault="00FE512D" w:rsidP="00FE512D">
            <w:p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 xml:space="preserve">Apibendrinant daroma išvada, kad veiksmas tiesiogiai gerina oro, vandens ir žemės apsaugą, o galima tarša dėl </w:t>
            </w:r>
            <w:r w:rsidRPr="00BB05B0">
              <w:rPr>
                <w:rFonts w:ascii="Times New Roman" w:hAnsi="Times New Roman" w:cs="Times New Roman"/>
                <w:sz w:val="24"/>
                <w:szCs w:val="24"/>
                <w:lang w:val="lt-LT"/>
              </w:rPr>
              <w:lastRenderedPageBreak/>
              <w:t>atliekų surinkimo galima tik avarijų (techninis ir žmogiškasis faktoriai) ir / arba aikštelių įrengimo nesilaikant reikalavimų (statybos broko) ir / arba atliekų surinkimo proceso reikalavimų nesilaikymo (žmogiškasis faktorius). Įvertinus šiuo veiksmu išvengiamą žalą su ta žala, kuri galima įgyvendinus šį veiksmą, daroma išvada, kad šiuo veiksmu atliekų žala (tarša) orui, vandeniui, žemei ženkliai mažinama.</w:t>
            </w:r>
          </w:p>
          <w:p w14:paraId="709FD435" w14:textId="336E81D2" w:rsidR="00FE512D" w:rsidRPr="00BB05B0" w:rsidRDefault="00FE512D" w:rsidP="00FE512D">
            <w:p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Minėtos veiklos išsamaus poveikio šiam tikslui įvertimui turi būti atliktas PAV, vadovaujantis direktyvos 2011/92 reikalavimais.</w:t>
            </w:r>
          </w:p>
          <w:p w14:paraId="3E9CE44C" w14:textId="77777777" w:rsidR="00FE512D" w:rsidRPr="00BB05B0" w:rsidRDefault="00FE512D" w:rsidP="00FE512D">
            <w:pPr>
              <w:jc w:val="both"/>
              <w:rPr>
                <w:rFonts w:ascii="Times New Roman" w:hAnsi="Times New Roman" w:cs="Times New Roman"/>
                <w:sz w:val="24"/>
                <w:szCs w:val="24"/>
                <w:lang w:val="lt-LT"/>
              </w:rPr>
            </w:pPr>
          </w:p>
          <w:p w14:paraId="55A9B83D" w14:textId="54D0FC0B" w:rsidR="00FE512D" w:rsidRPr="00BB05B0" w:rsidRDefault="00FE512D" w:rsidP="30B39D09">
            <w:pPr>
              <w:jc w:val="both"/>
              <w:rPr>
                <w:rFonts w:ascii="Times New Roman" w:eastAsia="Calibri" w:hAnsi="Times New Roman" w:cs="Times New Roman"/>
                <w:sz w:val="24"/>
                <w:szCs w:val="24"/>
                <w:lang w:val="lt-LT"/>
              </w:rPr>
            </w:pPr>
            <w:r w:rsidRPr="00BB05B0">
              <w:rPr>
                <w:rFonts w:ascii="Times New Roman" w:hAnsi="Times New Roman" w:cs="Times New Roman"/>
                <w:sz w:val="24"/>
                <w:szCs w:val="24"/>
                <w:lang w:val="lt-LT"/>
              </w:rPr>
              <w:t>Vykdant</w:t>
            </w:r>
            <w:r w:rsidR="0053157C" w:rsidRPr="00BB05B0">
              <w:rPr>
                <w:rFonts w:ascii="Times New Roman" w:hAnsi="Times New Roman" w:cs="Times New Roman"/>
                <w:sz w:val="24"/>
                <w:szCs w:val="24"/>
                <w:lang w:val="lt-LT"/>
              </w:rPr>
              <w:t xml:space="preserve"> 2.6.2.</w:t>
            </w:r>
            <w:r w:rsidRPr="00BB05B0">
              <w:rPr>
                <w:rFonts w:ascii="Times New Roman" w:hAnsi="Times New Roman" w:cs="Times New Roman"/>
                <w:sz w:val="24"/>
                <w:szCs w:val="24"/>
                <w:lang w:val="lt-LT"/>
              </w:rPr>
              <w:t xml:space="preserve"> veiklą </w:t>
            </w:r>
            <w:r w:rsidRPr="00BB05B0">
              <w:rPr>
                <w:rFonts w:ascii="Times New Roman" w:hAnsi="Times New Roman" w:cs="Times New Roman"/>
                <w:b/>
                <w:bCs/>
                <w:i/>
                <w:iCs/>
                <w:sz w:val="24"/>
                <w:szCs w:val="24"/>
                <w:lang w:val="lt-LT"/>
              </w:rPr>
              <w:t>„Plėtoti atliekų paruošimo perdirbti ir perdirbimo pajėgumus“</w:t>
            </w:r>
            <w:r w:rsidRPr="00BB05B0">
              <w:rPr>
                <w:rFonts w:ascii="Times New Roman" w:hAnsi="Times New Roman" w:cs="Times New Roman"/>
                <w:sz w:val="24"/>
                <w:szCs w:val="24"/>
                <w:lang w:val="lt-LT"/>
              </w:rPr>
              <w:t xml:space="preserve"> </w:t>
            </w:r>
            <w:r w:rsidR="0053157C" w:rsidRPr="00BB05B0">
              <w:rPr>
                <w:rFonts w:ascii="Times New Roman" w:hAnsi="Times New Roman" w:cs="Times New Roman"/>
                <w:sz w:val="24"/>
                <w:szCs w:val="24"/>
                <w:lang w:val="lt-LT"/>
              </w:rPr>
              <w:t xml:space="preserve">(AM) </w:t>
            </w:r>
            <w:r w:rsidR="00C473B8" w:rsidRPr="00BB05B0">
              <w:rPr>
                <w:rFonts w:ascii="Times New Roman" w:hAnsi="Times New Roman" w:cs="Times New Roman"/>
                <w:sz w:val="24"/>
                <w:szCs w:val="24"/>
                <w:lang w:val="lt-LT"/>
              </w:rPr>
              <w:t>n</w:t>
            </w:r>
            <w:r w:rsidRPr="00BB05B0">
              <w:rPr>
                <w:rFonts w:ascii="Times New Roman" w:hAnsi="Times New Roman" w:cs="Times New Roman"/>
                <w:sz w:val="24"/>
                <w:szCs w:val="24"/>
                <w:lang w:val="lt-LT"/>
              </w:rPr>
              <w:t xml:space="preserve">umatoma skirti prioritetą tekstilės, plastiko, kombinuotų pakuočių, maisto ir virtuvės, žaliųjų, elektros ir elektroninės įrangos atliekų paruošimui perdirbti ir perdirbimui. </w:t>
            </w:r>
            <w:r w:rsidR="00406E33" w:rsidRPr="00BB05B0">
              <w:rPr>
                <w:rFonts w:ascii="Times New Roman" w:hAnsi="Times New Roman" w:cs="Times New Roman"/>
                <w:sz w:val="24"/>
                <w:szCs w:val="24"/>
                <w:lang w:val="lt-LT"/>
              </w:rPr>
              <w:t xml:space="preserve">Siekiant žiedinės ekonomikos tikslų, planuojama </w:t>
            </w:r>
            <w:r w:rsidR="00B80A12">
              <w:rPr>
                <w:rFonts w:ascii="Times New Roman" w:hAnsi="Times New Roman" w:cs="Times New Roman"/>
                <w:sz w:val="24"/>
                <w:szCs w:val="24"/>
                <w:lang w:val="lt-LT"/>
              </w:rPr>
              <w:t xml:space="preserve"> </w:t>
            </w:r>
            <w:r w:rsidR="00406E33" w:rsidRPr="00BB05B0">
              <w:rPr>
                <w:rFonts w:ascii="Times New Roman" w:hAnsi="Times New Roman" w:cs="Times New Roman"/>
                <w:sz w:val="24"/>
                <w:szCs w:val="24"/>
                <w:lang w:val="lt-LT"/>
              </w:rPr>
              <w:t xml:space="preserve">investuoti į  esamų atliekų </w:t>
            </w:r>
            <w:r w:rsidR="00B80A12">
              <w:rPr>
                <w:rFonts w:ascii="Times New Roman" w:hAnsi="Times New Roman" w:cs="Times New Roman"/>
                <w:sz w:val="24"/>
                <w:szCs w:val="24"/>
                <w:lang w:val="lt-LT"/>
              </w:rPr>
              <w:t xml:space="preserve"> </w:t>
            </w:r>
            <w:r w:rsidR="00406E33" w:rsidRPr="00BB05B0">
              <w:rPr>
                <w:rFonts w:ascii="Times New Roman" w:hAnsi="Times New Roman" w:cs="Times New Roman"/>
                <w:sz w:val="24"/>
                <w:szCs w:val="24"/>
                <w:lang w:val="lt-LT"/>
              </w:rPr>
              <w:t xml:space="preserve">apdorojimo įrenginių </w:t>
            </w:r>
            <w:r w:rsidR="00B80A12">
              <w:rPr>
                <w:rFonts w:ascii="Times New Roman" w:hAnsi="Times New Roman" w:cs="Times New Roman"/>
                <w:sz w:val="24"/>
                <w:szCs w:val="24"/>
                <w:lang w:val="lt-LT"/>
              </w:rPr>
              <w:t xml:space="preserve"> </w:t>
            </w:r>
            <w:r w:rsidR="00406E33" w:rsidRPr="00BB05B0">
              <w:rPr>
                <w:rFonts w:ascii="Times New Roman" w:hAnsi="Times New Roman" w:cs="Times New Roman"/>
                <w:sz w:val="24"/>
                <w:szCs w:val="24"/>
                <w:lang w:val="lt-LT"/>
              </w:rPr>
              <w:t xml:space="preserve">atnaujinimą bei naujų pajėgumų kūrimą, kad būtų galima efektyviau paruošti atliekas pakartotiniam naudojimui ir jas </w:t>
            </w:r>
            <w:r w:rsidR="00B80A12">
              <w:rPr>
                <w:rFonts w:ascii="Times New Roman" w:hAnsi="Times New Roman" w:cs="Times New Roman"/>
                <w:sz w:val="24"/>
                <w:szCs w:val="24"/>
                <w:lang w:val="lt-LT"/>
              </w:rPr>
              <w:t xml:space="preserve"> </w:t>
            </w:r>
            <w:r w:rsidR="00406E33" w:rsidRPr="00BB05B0">
              <w:rPr>
                <w:rFonts w:ascii="Times New Roman" w:hAnsi="Times New Roman" w:cs="Times New Roman"/>
                <w:sz w:val="24"/>
                <w:szCs w:val="24"/>
                <w:lang w:val="lt-LT"/>
              </w:rPr>
              <w:t xml:space="preserve">perdirbti. Taip siekiama kuo daugiau atliekų perdirbti į antrines žaliavas, kad kuo mažiau atliekų būtų pašalinama sąvartynuose ir nukreipiama </w:t>
            </w:r>
            <w:r w:rsidR="00B80A12">
              <w:rPr>
                <w:rFonts w:ascii="Times New Roman" w:hAnsi="Times New Roman" w:cs="Times New Roman"/>
                <w:sz w:val="24"/>
                <w:szCs w:val="24"/>
                <w:lang w:val="lt-LT"/>
              </w:rPr>
              <w:t xml:space="preserve"> </w:t>
            </w:r>
            <w:r w:rsidR="00406E33" w:rsidRPr="00BB05B0">
              <w:rPr>
                <w:rFonts w:ascii="Times New Roman" w:hAnsi="Times New Roman" w:cs="Times New Roman"/>
                <w:sz w:val="24"/>
                <w:szCs w:val="24"/>
                <w:lang w:val="lt-LT"/>
              </w:rPr>
              <w:t>į deginimą.</w:t>
            </w:r>
          </w:p>
          <w:p w14:paraId="14656BE6" w14:textId="77777777" w:rsidR="00FE512D" w:rsidRPr="00BB05B0" w:rsidRDefault="00FE512D" w:rsidP="00FE512D">
            <w:p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Šiuolaikiniai komunalinių atliekų paruošimo perdirbti ir perdirbimo pajėgumai užtikrina, kad oro, vandens, žemės tarša būtų negalima arba minimali (oro dėl paruošimo perdirbti ir perdirbimo metu išsiskiriančių dujų, kurių išsiskyrimo visiškai išvengti neįmanoma), todėl neigiamo poveikio veikla neturės arba jis bus nereikšmingas, o, lyginant su ta žala, kuri būti be šio veiksmo, ji būtų nepalyginamai mažesnė.</w:t>
            </w:r>
          </w:p>
          <w:p w14:paraId="381AF993" w14:textId="77777777" w:rsidR="00FE512D" w:rsidRPr="00BB05B0" w:rsidRDefault="00FE512D" w:rsidP="00FE512D">
            <w:p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Atliekų perdirbimas ir panaudojimas, leidžia išvengti žalų, kurios būtų be šio veiksmo - taršos filtratų ir juose esančių teršalų (</w:t>
            </w:r>
            <w:proofErr w:type="spellStart"/>
            <w:r w:rsidRPr="00BB05B0">
              <w:rPr>
                <w:rFonts w:ascii="Times New Roman" w:hAnsi="Times New Roman" w:cs="Times New Roman"/>
                <w:sz w:val="24"/>
                <w:szCs w:val="24"/>
                <w:lang w:val="lt-LT"/>
              </w:rPr>
              <w:t>įv</w:t>
            </w:r>
            <w:proofErr w:type="spellEnd"/>
            <w:r w:rsidRPr="00BB05B0">
              <w:rPr>
                <w:rFonts w:ascii="Times New Roman" w:hAnsi="Times New Roman" w:cs="Times New Roman"/>
                <w:sz w:val="24"/>
                <w:szCs w:val="24"/>
                <w:lang w:val="lt-LT"/>
              </w:rPr>
              <w:t>. metalų (</w:t>
            </w:r>
            <w:proofErr w:type="spellStart"/>
            <w:r w:rsidRPr="00BB05B0">
              <w:rPr>
                <w:rFonts w:ascii="Times New Roman" w:hAnsi="Times New Roman" w:cs="Times New Roman"/>
                <w:sz w:val="24"/>
                <w:szCs w:val="24"/>
                <w:lang w:val="lt-LT"/>
              </w:rPr>
              <w:t>Zn</w:t>
            </w:r>
            <w:proofErr w:type="spellEnd"/>
            <w:r w:rsidRPr="00BB05B0">
              <w:rPr>
                <w:rFonts w:ascii="Times New Roman" w:hAnsi="Times New Roman" w:cs="Times New Roman"/>
                <w:sz w:val="24"/>
                <w:szCs w:val="24"/>
                <w:lang w:val="lt-LT"/>
              </w:rPr>
              <w:t xml:space="preserve">, </w:t>
            </w:r>
            <w:proofErr w:type="spellStart"/>
            <w:r w:rsidRPr="00BB05B0">
              <w:rPr>
                <w:rFonts w:ascii="Times New Roman" w:hAnsi="Times New Roman" w:cs="Times New Roman"/>
                <w:sz w:val="24"/>
                <w:szCs w:val="24"/>
                <w:lang w:val="lt-LT"/>
              </w:rPr>
              <w:t>Pb</w:t>
            </w:r>
            <w:proofErr w:type="spellEnd"/>
            <w:r w:rsidRPr="00BB05B0">
              <w:rPr>
                <w:rFonts w:ascii="Times New Roman" w:hAnsi="Times New Roman" w:cs="Times New Roman"/>
                <w:sz w:val="24"/>
                <w:szCs w:val="24"/>
                <w:lang w:val="lt-LT"/>
              </w:rPr>
              <w:t xml:space="preserve">, </w:t>
            </w:r>
            <w:proofErr w:type="spellStart"/>
            <w:r w:rsidRPr="00BB05B0">
              <w:rPr>
                <w:rFonts w:ascii="Times New Roman" w:hAnsi="Times New Roman" w:cs="Times New Roman"/>
                <w:sz w:val="24"/>
                <w:szCs w:val="24"/>
                <w:lang w:val="lt-LT"/>
              </w:rPr>
              <w:t>Cu</w:t>
            </w:r>
            <w:proofErr w:type="spellEnd"/>
            <w:r w:rsidRPr="00BB05B0">
              <w:rPr>
                <w:rFonts w:ascii="Times New Roman" w:hAnsi="Times New Roman" w:cs="Times New Roman"/>
                <w:sz w:val="24"/>
                <w:szCs w:val="24"/>
                <w:lang w:val="lt-LT"/>
              </w:rPr>
              <w:t xml:space="preserve">, </w:t>
            </w:r>
            <w:proofErr w:type="spellStart"/>
            <w:r w:rsidRPr="00BB05B0">
              <w:rPr>
                <w:rFonts w:ascii="Times New Roman" w:hAnsi="Times New Roman" w:cs="Times New Roman"/>
                <w:sz w:val="24"/>
                <w:szCs w:val="24"/>
                <w:lang w:val="lt-LT"/>
              </w:rPr>
              <w:t>As</w:t>
            </w:r>
            <w:proofErr w:type="spellEnd"/>
            <w:r w:rsidRPr="00BB05B0">
              <w:rPr>
                <w:rFonts w:ascii="Times New Roman" w:hAnsi="Times New Roman" w:cs="Times New Roman"/>
                <w:sz w:val="24"/>
                <w:szCs w:val="24"/>
                <w:lang w:val="lt-LT"/>
              </w:rPr>
              <w:t xml:space="preserve">), druskų, organinių teršalų, įsk. patvariuosius organinius teršalus (POT)), eutrofikacijos dėl maistinių medžiagų patekimo, degalų, tepalų ir pan. skysčių patekimo į žemę bei paviršinius ir požeminius vandenis, oro tarša sąvartynų dujomis, transporto  ir sąvartynuose veikiančių mechanizmų sukeliama oro tarša šalinant atliekas sąvartynuose, taip pat oro tarša saugant ir ruošiant atliekas deginimui, o deginimo metu galima tarša </w:t>
            </w:r>
            <w:proofErr w:type="spellStart"/>
            <w:r w:rsidRPr="00BB05B0">
              <w:rPr>
                <w:rFonts w:ascii="Times New Roman" w:hAnsi="Times New Roman" w:cs="Times New Roman"/>
                <w:sz w:val="24"/>
                <w:szCs w:val="24"/>
                <w:lang w:val="lt-LT"/>
              </w:rPr>
              <w:t>SO2</w:t>
            </w:r>
            <w:proofErr w:type="spellEnd"/>
            <w:r w:rsidRPr="00BB05B0">
              <w:rPr>
                <w:rFonts w:ascii="Times New Roman" w:hAnsi="Times New Roman" w:cs="Times New Roman"/>
                <w:sz w:val="24"/>
                <w:szCs w:val="24"/>
                <w:lang w:val="lt-LT"/>
              </w:rPr>
              <w:t xml:space="preserve">, </w:t>
            </w:r>
            <w:proofErr w:type="spellStart"/>
            <w:r w:rsidRPr="00BB05B0">
              <w:rPr>
                <w:rFonts w:ascii="Times New Roman" w:hAnsi="Times New Roman" w:cs="Times New Roman"/>
                <w:sz w:val="24"/>
                <w:szCs w:val="24"/>
                <w:lang w:val="lt-LT"/>
              </w:rPr>
              <w:t>NOx</w:t>
            </w:r>
            <w:proofErr w:type="spellEnd"/>
            <w:r w:rsidRPr="00BB05B0">
              <w:rPr>
                <w:rFonts w:ascii="Times New Roman" w:hAnsi="Times New Roman" w:cs="Times New Roman"/>
                <w:sz w:val="24"/>
                <w:szCs w:val="24"/>
                <w:lang w:val="lt-LT"/>
              </w:rPr>
              <w:t xml:space="preserve">, </w:t>
            </w:r>
            <w:proofErr w:type="spellStart"/>
            <w:r w:rsidRPr="00BB05B0">
              <w:rPr>
                <w:rFonts w:ascii="Times New Roman" w:hAnsi="Times New Roman" w:cs="Times New Roman"/>
                <w:sz w:val="24"/>
                <w:szCs w:val="24"/>
                <w:lang w:val="lt-LT"/>
              </w:rPr>
              <w:t>HF</w:t>
            </w:r>
            <w:proofErr w:type="spellEnd"/>
            <w:r w:rsidRPr="00BB05B0">
              <w:rPr>
                <w:rFonts w:ascii="Times New Roman" w:hAnsi="Times New Roman" w:cs="Times New Roman"/>
                <w:sz w:val="24"/>
                <w:szCs w:val="24"/>
                <w:lang w:val="lt-LT"/>
              </w:rPr>
              <w:t xml:space="preserve">, </w:t>
            </w:r>
            <w:proofErr w:type="spellStart"/>
            <w:r w:rsidRPr="00BB05B0">
              <w:rPr>
                <w:rFonts w:ascii="Times New Roman" w:hAnsi="Times New Roman" w:cs="Times New Roman"/>
                <w:sz w:val="24"/>
                <w:szCs w:val="24"/>
                <w:lang w:val="lt-LT"/>
              </w:rPr>
              <w:t>HCl</w:t>
            </w:r>
            <w:proofErr w:type="spellEnd"/>
            <w:r w:rsidRPr="00BB05B0">
              <w:rPr>
                <w:rFonts w:ascii="Times New Roman" w:hAnsi="Times New Roman" w:cs="Times New Roman"/>
                <w:sz w:val="24"/>
                <w:szCs w:val="24"/>
                <w:lang w:val="lt-LT"/>
              </w:rPr>
              <w:t xml:space="preserve">, </w:t>
            </w:r>
            <w:proofErr w:type="spellStart"/>
            <w:r w:rsidRPr="00BB05B0">
              <w:rPr>
                <w:rFonts w:ascii="Times New Roman" w:hAnsi="Times New Roman" w:cs="Times New Roman"/>
                <w:sz w:val="24"/>
                <w:szCs w:val="24"/>
                <w:lang w:val="lt-LT"/>
              </w:rPr>
              <w:t>LOJ</w:t>
            </w:r>
            <w:proofErr w:type="spellEnd"/>
            <w:r w:rsidRPr="00BB05B0">
              <w:rPr>
                <w:rFonts w:ascii="Times New Roman" w:hAnsi="Times New Roman" w:cs="Times New Roman"/>
                <w:sz w:val="24"/>
                <w:szCs w:val="24"/>
                <w:lang w:val="lt-LT"/>
              </w:rPr>
              <w:t xml:space="preserve">, </w:t>
            </w:r>
            <w:proofErr w:type="spellStart"/>
            <w:r w:rsidRPr="00BB05B0">
              <w:rPr>
                <w:rFonts w:ascii="Times New Roman" w:hAnsi="Times New Roman" w:cs="Times New Roman"/>
                <w:sz w:val="24"/>
                <w:szCs w:val="24"/>
                <w:lang w:val="lt-LT"/>
              </w:rPr>
              <w:t>CO</w:t>
            </w:r>
            <w:proofErr w:type="spellEnd"/>
            <w:r w:rsidRPr="00BB05B0">
              <w:rPr>
                <w:rFonts w:ascii="Times New Roman" w:hAnsi="Times New Roman" w:cs="Times New Roman"/>
                <w:sz w:val="24"/>
                <w:szCs w:val="24"/>
                <w:lang w:val="lt-LT"/>
              </w:rPr>
              <w:t xml:space="preserve">, </w:t>
            </w:r>
            <w:proofErr w:type="spellStart"/>
            <w:r w:rsidRPr="00BB05B0">
              <w:rPr>
                <w:rFonts w:ascii="Times New Roman" w:hAnsi="Times New Roman" w:cs="Times New Roman"/>
                <w:sz w:val="24"/>
                <w:szCs w:val="24"/>
                <w:lang w:val="lt-LT"/>
              </w:rPr>
              <w:t>N2O</w:t>
            </w:r>
            <w:proofErr w:type="spellEnd"/>
            <w:r w:rsidRPr="00BB05B0">
              <w:rPr>
                <w:rFonts w:ascii="Times New Roman" w:hAnsi="Times New Roman" w:cs="Times New Roman"/>
                <w:sz w:val="24"/>
                <w:szCs w:val="24"/>
                <w:lang w:val="lt-LT"/>
              </w:rPr>
              <w:t xml:space="preserve"> medžiagomis bei šių teršalų nusėdimo į žemę ir vandenį, vandens teršalų išsiplovimo iš šlako ir pelenų. </w:t>
            </w:r>
          </w:p>
          <w:p w14:paraId="5FE5B451" w14:textId="77777777" w:rsidR="00FE512D" w:rsidRPr="00BB05B0" w:rsidRDefault="00FE512D" w:rsidP="00FE512D">
            <w:p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Perdirbant atliekas, mažiau reikia pirminių žaliavų, kurių gavyba teršia aplinką, tad tai irgi tiesiogiai teigiamai paveiks oro, vandens ir žemės švarą.</w:t>
            </w:r>
          </w:p>
          <w:p w14:paraId="5F206D19" w14:textId="59EB11DA" w:rsidR="00FE512D" w:rsidRPr="00BB05B0" w:rsidRDefault="00FE512D" w:rsidP="00FE512D">
            <w:p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lastRenderedPageBreak/>
              <w:t>Apibendrinant daroma išvada, kad veiksmas tiesiogiai gerina oro, vandens ir žemės apsaugą, o galima tarša dėl atliekų perdirbimo galima tik avarijų (techninis ir žmogiškasis faktoriai) ir / arba atliekų paruošimo perdirbti ir perdirbimo proceso reikalavimų nesilaikymo (žmogiškasis faktorius). Įvertinus šiuo veiksmu išvengiamą žalą su ta žala, kuri galima įgyvendinus šį veiksmą, daroma išvada, kad šiuo veiksmu atliekų žala (tarša) orui, vandeniui, žemei ženkliai mažinama.</w:t>
            </w:r>
          </w:p>
          <w:p w14:paraId="0876B51B" w14:textId="77777777" w:rsidR="00C473B8" w:rsidRPr="00BB05B0" w:rsidRDefault="00C473B8" w:rsidP="00C473B8">
            <w:p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Minėtos veiklos išsamaus poveikio šiam tikslui įvertimui turi būti atliktas PAV, vadovaujantis direktyvos 2011/92 reikalavimais.</w:t>
            </w:r>
          </w:p>
          <w:p w14:paraId="4968249C" w14:textId="78A32A89" w:rsidR="00FE512D" w:rsidRPr="00BB05B0" w:rsidRDefault="00FE512D" w:rsidP="00FE512D">
            <w:pPr>
              <w:jc w:val="both"/>
              <w:rPr>
                <w:rFonts w:ascii="Times New Roman" w:hAnsi="Times New Roman" w:cs="Times New Roman"/>
                <w:sz w:val="24"/>
                <w:szCs w:val="24"/>
                <w:lang w:val="lt-LT"/>
              </w:rPr>
            </w:pPr>
          </w:p>
        </w:tc>
      </w:tr>
      <w:tr w:rsidR="00425DE9" w:rsidRPr="00BB05B0" w14:paraId="7F98ADE1" w14:textId="77777777" w:rsidTr="30B39D09">
        <w:tc>
          <w:tcPr>
            <w:tcW w:w="3509" w:type="dxa"/>
          </w:tcPr>
          <w:p w14:paraId="36FC0342" w14:textId="77777777" w:rsidR="00240A33" w:rsidRPr="00BB05B0" w:rsidRDefault="00240A33" w:rsidP="00240A33">
            <w:pPr>
              <w:jc w:val="both"/>
              <w:rPr>
                <w:rFonts w:ascii="Times New Roman" w:hAnsi="Times New Roman" w:cs="Times New Roman"/>
                <w:b/>
                <w:sz w:val="24"/>
                <w:szCs w:val="24"/>
                <w:lang w:val="lt-LT"/>
              </w:rPr>
            </w:pPr>
            <w:r w:rsidRPr="00BB05B0">
              <w:rPr>
                <w:rFonts w:ascii="Times New Roman" w:hAnsi="Times New Roman" w:cs="Times New Roman"/>
                <w:b/>
                <w:sz w:val="24"/>
                <w:szCs w:val="24"/>
                <w:lang w:val="lt-LT"/>
              </w:rPr>
              <w:lastRenderedPageBreak/>
              <w:t>Biologinės įvairovės ir ekosistemų apsauga ir atkūrimas. Ar numatoma, kad priemonė:</w:t>
            </w:r>
          </w:p>
          <w:p w14:paraId="7D15C4B4" w14:textId="028BA067" w:rsidR="00240A33" w:rsidRPr="00AD365D" w:rsidRDefault="00240A33" w:rsidP="00BF7F5A">
            <w:pPr>
              <w:pStyle w:val="Sraopastraipa"/>
              <w:numPr>
                <w:ilvl w:val="0"/>
                <w:numId w:val="14"/>
              </w:numPr>
              <w:jc w:val="both"/>
              <w:rPr>
                <w:rFonts w:ascii="Times New Roman" w:hAnsi="Times New Roman"/>
                <w:b/>
                <w:sz w:val="24"/>
                <w:lang w:val="lt-LT"/>
              </w:rPr>
            </w:pPr>
            <w:r w:rsidRPr="00AD365D">
              <w:rPr>
                <w:rFonts w:ascii="Times New Roman" w:hAnsi="Times New Roman"/>
                <w:b/>
                <w:sz w:val="24"/>
                <w:lang w:val="lt-LT"/>
              </w:rPr>
              <w:t>Bus labai žalinga ekosistemų gerai būklei ir jų atsparumui, arba</w:t>
            </w:r>
          </w:p>
          <w:p w14:paraId="47282367" w14:textId="77777777" w:rsidR="00425DE9" w:rsidRPr="00BB05B0" w:rsidRDefault="00240A33" w:rsidP="00240A33">
            <w:pPr>
              <w:pStyle w:val="Sraopastraipa"/>
              <w:numPr>
                <w:ilvl w:val="0"/>
                <w:numId w:val="14"/>
              </w:numPr>
              <w:jc w:val="both"/>
              <w:rPr>
                <w:rFonts w:ascii="Times New Roman" w:hAnsi="Times New Roman" w:cs="Times New Roman"/>
                <w:b/>
                <w:sz w:val="24"/>
                <w:szCs w:val="24"/>
                <w:lang w:val="lt-LT"/>
              </w:rPr>
            </w:pPr>
            <w:r w:rsidRPr="00BB05B0">
              <w:rPr>
                <w:rFonts w:ascii="Times New Roman" w:hAnsi="Times New Roman" w:cs="Times New Roman"/>
                <w:b/>
                <w:sz w:val="24"/>
                <w:szCs w:val="24"/>
                <w:lang w:val="lt-LT"/>
              </w:rPr>
              <w:t>Žalinga buveinių ir rūšių, įskaitant Sąjungos svarbos buveines ir rūšis, išsaugojimo būklei?</w:t>
            </w:r>
          </w:p>
        </w:tc>
        <w:tc>
          <w:tcPr>
            <w:tcW w:w="781" w:type="dxa"/>
          </w:tcPr>
          <w:p w14:paraId="69E3038D" w14:textId="5A7C1E98" w:rsidR="00425DE9" w:rsidRPr="00BB05B0" w:rsidRDefault="001010BB" w:rsidP="0069057E">
            <w:pPr>
              <w:jc w:val="center"/>
              <w:rPr>
                <w:rFonts w:ascii="Times New Roman" w:hAnsi="Times New Roman" w:cs="Times New Roman"/>
                <w:b/>
                <w:sz w:val="24"/>
                <w:szCs w:val="24"/>
                <w:lang w:val="lt-LT"/>
              </w:rPr>
            </w:pPr>
            <w:r w:rsidRPr="00BB05B0">
              <w:rPr>
                <w:rFonts w:ascii="Times New Roman" w:hAnsi="Times New Roman" w:cs="Times New Roman"/>
                <w:b/>
                <w:sz w:val="24"/>
                <w:szCs w:val="24"/>
                <w:lang w:val="lt-LT"/>
              </w:rPr>
              <w:t>X</w:t>
            </w:r>
          </w:p>
        </w:tc>
        <w:tc>
          <w:tcPr>
            <w:tcW w:w="5627" w:type="dxa"/>
          </w:tcPr>
          <w:p w14:paraId="19BC167A" w14:textId="77777777" w:rsidR="00AA598F" w:rsidRPr="00BB05B0" w:rsidRDefault="00AA598F" w:rsidP="00AA598F">
            <w:p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 xml:space="preserve">Vykdant veiklą </w:t>
            </w:r>
            <w:r w:rsidRPr="00BB05B0">
              <w:rPr>
                <w:rFonts w:ascii="Times New Roman" w:hAnsi="Times New Roman" w:cs="Times New Roman"/>
                <w:b/>
                <w:i/>
                <w:sz w:val="24"/>
                <w:szCs w:val="24"/>
                <w:lang w:val="lt-LT"/>
              </w:rPr>
              <w:t>„Didinti komunalinių atliekų rūšiuojamojo surinkimo pajėgumus“</w:t>
            </w:r>
            <w:r w:rsidRPr="00BB05B0">
              <w:rPr>
                <w:rFonts w:ascii="Times New Roman" w:hAnsi="Times New Roman" w:cs="Times New Roman"/>
                <w:sz w:val="24"/>
                <w:szCs w:val="24"/>
                <w:lang w:val="lt-LT"/>
              </w:rPr>
              <w:t xml:space="preserve"> planuojama tęsti komunalinių atliekų rūšiuojamojo atliekų surinkimo pajėgumų plėtrą, prioritetą skiriant tekstilės, maisto  bei pavojingoms atliekoms, plėtoti didelių gabaritų atliekų surinkimo aikštelių ir žaliųjų atliekų kompostavimo aikštelių tinklą, taip pat atliekų, tinkamų paruošimui pakartotiniam naudojimui, surinkimo - dalijimosi vietų (stotelių) tinklą, priartinant prie atliekų susidarymo vietų.</w:t>
            </w:r>
          </w:p>
          <w:p w14:paraId="06CBEA8C" w14:textId="77777777" w:rsidR="00AA598F" w:rsidRPr="00BB05B0" w:rsidRDefault="00AA598F" w:rsidP="00AA598F">
            <w:pPr>
              <w:jc w:val="both"/>
              <w:rPr>
                <w:rFonts w:ascii="Times New Roman" w:eastAsia="Calibri" w:hAnsi="Times New Roman" w:cs="Times New Roman"/>
                <w:sz w:val="24"/>
                <w:szCs w:val="24"/>
                <w:lang w:val="lt-LT"/>
              </w:rPr>
            </w:pPr>
            <w:r w:rsidRPr="00BB05B0">
              <w:rPr>
                <w:rFonts w:ascii="Times New Roman" w:eastAsia="Calibri" w:hAnsi="Times New Roman" w:cs="Times New Roman"/>
                <w:sz w:val="24"/>
                <w:szCs w:val="24"/>
                <w:lang w:val="lt-LT"/>
              </w:rPr>
              <w:t xml:space="preserve">Veikla tiesioginio neigiamo poveikio natūralioms buveinėms ir biologinei </w:t>
            </w:r>
          </w:p>
          <w:p w14:paraId="57F1A312" w14:textId="77777777" w:rsidR="00AA598F" w:rsidRPr="00BB05B0" w:rsidRDefault="00AA598F" w:rsidP="00AA598F">
            <w:pPr>
              <w:jc w:val="both"/>
              <w:rPr>
                <w:rFonts w:ascii="Times New Roman" w:eastAsia="Calibri" w:hAnsi="Times New Roman" w:cs="Times New Roman"/>
                <w:sz w:val="24"/>
                <w:szCs w:val="24"/>
                <w:lang w:val="lt-LT"/>
              </w:rPr>
            </w:pPr>
            <w:r w:rsidRPr="00BB05B0">
              <w:rPr>
                <w:rFonts w:ascii="Times New Roman" w:eastAsia="Calibri" w:hAnsi="Times New Roman" w:cs="Times New Roman"/>
                <w:sz w:val="24"/>
                <w:szCs w:val="24"/>
                <w:lang w:val="lt-LT"/>
              </w:rPr>
              <w:t>įvairovei (įsk. pasekmes gyvūnijai ir augalijai) nekelia, nes saugomose, jautriose aplinkai teritorijose atliekų tvarkymo įrenginių statyba neleistina.</w:t>
            </w:r>
          </w:p>
          <w:p w14:paraId="5FB71598" w14:textId="514247C0" w:rsidR="00425DE9" w:rsidRPr="00BB05B0" w:rsidRDefault="00AA598F" w:rsidP="00AA598F">
            <w:pPr>
              <w:jc w:val="both"/>
              <w:rPr>
                <w:rFonts w:ascii="Times New Roman" w:eastAsia="Calibri" w:hAnsi="Times New Roman" w:cs="Times New Roman"/>
                <w:sz w:val="24"/>
                <w:szCs w:val="24"/>
                <w:lang w:val="lt-LT"/>
              </w:rPr>
            </w:pPr>
            <w:r w:rsidRPr="00BB05B0">
              <w:rPr>
                <w:rFonts w:ascii="Times New Roman" w:eastAsia="Calibri" w:hAnsi="Times New Roman" w:cs="Times New Roman"/>
                <w:sz w:val="24"/>
                <w:szCs w:val="24"/>
                <w:lang w:val="lt-LT"/>
              </w:rPr>
              <w:t xml:space="preserve">Atliekų rūšiavimas, kurio tikslas – tolesnis atliekų perdirbimas ir panaudojimas, leidžia išvengti žalų, kurios būtų be šio veiksmo - tiesioginis buveinių sunaikinimas, neigiamos pasekmės augalijai, siejamos su </w:t>
            </w:r>
            <w:proofErr w:type="spellStart"/>
            <w:r w:rsidRPr="00BB05B0">
              <w:rPr>
                <w:rFonts w:ascii="Times New Roman" w:eastAsia="Calibri" w:hAnsi="Times New Roman" w:cs="Times New Roman"/>
                <w:sz w:val="24"/>
                <w:szCs w:val="24"/>
                <w:lang w:val="lt-LT"/>
              </w:rPr>
              <w:t>NOx</w:t>
            </w:r>
            <w:proofErr w:type="spellEnd"/>
            <w:r w:rsidRPr="00BB05B0">
              <w:rPr>
                <w:rFonts w:ascii="Times New Roman" w:eastAsia="Calibri" w:hAnsi="Times New Roman" w:cs="Times New Roman"/>
                <w:sz w:val="24"/>
                <w:szCs w:val="24"/>
                <w:lang w:val="lt-LT"/>
              </w:rPr>
              <w:t xml:space="preserve"> ir </w:t>
            </w:r>
            <w:proofErr w:type="spellStart"/>
            <w:r w:rsidRPr="00BB05B0">
              <w:rPr>
                <w:rFonts w:ascii="Times New Roman" w:eastAsia="Calibri" w:hAnsi="Times New Roman" w:cs="Times New Roman"/>
                <w:sz w:val="24"/>
                <w:szCs w:val="24"/>
                <w:lang w:val="lt-LT"/>
              </w:rPr>
              <w:t>SO2</w:t>
            </w:r>
            <w:proofErr w:type="spellEnd"/>
            <w:r w:rsidRPr="00BB05B0">
              <w:rPr>
                <w:rFonts w:ascii="Times New Roman" w:eastAsia="Calibri" w:hAnsi="Times New Roman" w:cs="Times New Roman"/>
                <w:sz w:val="24"/>
                <w:szCs w:val="24"/>
                <w:lang w:val="lt-LT"/>
              </w:rPr>
              <w:t xml:space="preserve"> išsiskyrimu, eutrofikacija, pasekmės dėl kenkėjų, parazitų, mikroorganizmų veisimosi, šiukšlių patekimo, pavojingų medžiagų </w:t>
            </w:r>
            <w:proofErr w:type="spellStart"/>
            <w:r w:rsidRPr="00BB05B0">
              <w:rPr>
                <w:rFonts w:ascii="Times New Roman" w:eastAsia="Calibri" w:hAnsi="Times New Roman" w:cs="Times New Roman"/>
                <w:sz w:val="24"/>
                <w:szCs w:val="24"/>
                <w:lang w:val="lt-LT"/>
              </w:rPr>
              <w:t>bioakumuliacijos</w:t>
            </w:r>
            <w:proofErr w:type="spellEnd"/>
            <w:r w:rsidRPr="00BB05B0">
              <w:rPr>
                <w:rFonts w:ascii="Times New Roman" w:eastAsia="Calibri" w:hAnsi="Times New Roman" w:cs="Times New Roman"/>
                <w:sz w:val="24"/>
                <w:szCs w:val="24"/>
                <w:lang w:val="lt-LT"/>
              </w:rPr>
              <w:t xml:space="preserve"> gyvuose organizmuose šalinant atliekas sąvartynuose; potencialios pasekmės gyvūnijai dėl metalų akumuliacijos, taršos dioksinais ir </w:t>
            </w:r>
            <w:proofErr w:type="spellStart"/>
            <w:r w:rsidRPr="00BB05B0">
              <w:rPr>
                <w:rFonts w:ascii="Times New Roman" w:eastAsia="Calibri" w:hAnsi="Times New Roman" w:cs="Times New Roman"/>
                <w:sz w:val="24"/>
                <w:szCs w:val="24"/>
                <w:lang w:val="lt-LT"/>
              </w:rPr>
              <w:t>furanais</w:t>
            </w:r>
            <w:proofErr w:type="spellEnd"/>
            <w:r w:rsidRPr="00BB05B0">
              <w:rPr>
                <w:rFonts w:ascii="Times New Roman" w:eastAsia="Calibri" w:hAnsi="Times New Roman" w:cs="Times New Roman"/>
                <w:sz w:val="24"/>
                <w:szCs w:val="24"/>
                <w:lang w:val="lt-LT"/>
              </w:rPr>
              <w:t xml:space="preserve"> (teršalų patekimas į mitybos grandinę) deginant atliekas.</w:t>
            </w:r>
          </w:p>
          <w:p w14:paraId="675B1A54" w14:textId="77777777" w:rsidR="00AA598F" w:rsidRPr="00BB05B0" w:rsidRDefault="00AA598F" w:rsidP="00AA598F">
            <w:p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Minėtos veiklos išsamaus poveikio šiam tikslui įvertimui turi būti atliktas PAV, vadovaujantis direktyvos 2011/92 reikalavimais.</w:t>
            </w:r>
          </w:p>
          <w:p w14:paraId="0DC448CE" w14:textId="77777777" w:rsidR="00AA598F" w:rsidRPr="00BB05B0" w:rsidRDefault="00AA598F" w:rsidP="00240A33">
            <w:pPr>
              <w:jc w:val="both"/>
              <w:rPr>
                <w:rFonts w:ascii="Times New Roman" w:eastAsia="Calibri" w:hAnsi="Times New Roman" w:cs="Times New Roman"/>
                <w:sz w:val="24"/>
                <w:szCs w:val="24"/>
                <w:lang w:val="lt-LT"/>
              </w:rPr>
            </w:pPr>
          </w:p>
          <w:p w14:paraId="7ACBC7AC" w14:textId="305EEA92" w:rsidR="00AA598F" w:rsidRPr="00BB05B0" w:rsidRDefault="00AA598F" w:rsidP="30B39D09">
            <w:pPr>
              <w:jc w:val="both"/>
              <w:rPr>
                <w:rFonts w:ascii="Times New Roman" w:eastAsia="Calibri" w:hAnsi="Times New Roman" w:cs="Times New Roman"/>
                <w:sz w:val="24"/>
                <w:szCs w:val="24"/>
                <w:lang w:val="lt-LT"/>
              </w:rPr>
            </w:pPr>
            <w:r w:rsidRPr="00BB05B0">
              <w:rPr>
                <w:rFonts w:ascii="Times New Roman" w:hAnsi="Times New Roman" w:cs="Times New Roman"/>
                <w:sz w:val="24"/>
                <w:szCs w:val="24"/>
                <w:lang w:val="lt-LT"/>
              </w:rPr>
              <w:t xml:space="preserve">Vykdant veiklą </w:t>
            </w:r>
            <w:r w:rsidRPr="00BB05B0">
              <w:rPr>
                <w:rFonts w:ascii="Times New Roman" w:hAnsi="Times New Roman" w:cs="Times New Roman"/>
                <w:b/>
                <w:bCs/>
                <w:i/>
                <w:iCs/>
                <w:sz w:val="24"/>
                <w:szCs w:val="24"/>
                <w:lang w:val="lt-LT"/>
              </w:rPr>
              <w:t>„Plėtoti atliekų paruošimo perdirbti ir perdirbimo pajėgumus“</w:t>
            </w:r>
            <w:r w:rsidRPr="00BB05B0">
              <w:rPr>
                <w:rFonts w:ascii="Times New Roman" w:hAnsi="Times New Roman" w:cs="Times New Roman"/>
                <w:sz w:val="24"/>
                <w:szCs w:val="24"/>
                <w:lang w:val="lt-LT"/>
              </w:rPr>
              <w:t xml:space="preserve"> numatoma skirti prioritetą tekstilės, plastiko, kombinuotų pakuočių, maisto ir virtuvės, žaliųjų, elektros ir elektroninės įrangos atliekų paruošimui perdirbti ir perdirbimui. </w:t>
            </w:r>
            <w:r w:rsidR="00406E33" w:rsidRPr="00BB05B0">
              <w:rPr>
                <w:rFonts w:ascii="Times New Roman" w:hAnsi="Times New Roman" w:cs="Times New Roman"/>
                <w:sz w:val="24"/>
                <w:szCs w:val="24"/>
                <w:lang w:val="lt-LT"/>
              </w:rPr>
              <w:t xml:space="preserve">Siekiant žiedinės ekonomikos </w:t>
            </w:r>
            <w:r w:rsidR="00B80A12">
              <w:rPr>
                <w:rFonts w:ascii="Times New Roman" w:hAnsi="Times New Roman" w:cs="Times New Roman"/>
                <w:sz w:val="24"/>
                <w:szCs w:val="24"/>
                <w:lang w:val="lt-LT"/>
              </w:rPr>
              <w:t xml:space="preserve"> </w:t>
            </w:r>
            <w:r w:rsidR="00406E33" w:rsidRPr="00BB05B0">
              <w:rPr>
                <w:rFonts w:ascii="Times New Roman" w:hAnsi="Times New Roman" w:cs="Times New Roman"/>
                <w:sz w:val="24"/>
                <w:szCs w:val="24"/>
                <w:lang w:val="lt-LT"/>
              </w:rPr>
              <w:t xml:space="preserve">tikslų, planuojama investuoti į  esamų atliekų </w:t>
            </w:r>
            <w:r w:rsidR="00B80A12">
              <w:rPr>
                <w:rFonts w:ascii="Times New Roman" w:hAnsi="Times New Roman" w:cs="Times New Roman"/>
                <w:sz w:val="24"/>
                <w:szCs w:val="24"/>
                <w:lang w:val="lt-LT"/>
              </w:rPr>
              <w:t xml:space="preserve"> </w:t>
            </w:r>
            <w:r w:rsidR="00406E33" w:rsidRPr="00BB05B0">
              <w:rPr>
                <w:rFonts w:ascii="Times New Roman" w:hAnsi="Times New Roman" w:cs="Times New Roman"/>
                <w:sz w:val="24"/>
                <w:szCs w:val="24"/>
                <w:lang w:val="lt-LT"/>
              </w:rPr>
              <w:t xml:space="preserve">apdorojimo įrenginių atnaujinimą bei naujų </w:t>
            </w:r>
            <w:r w:rsidR="00406E33" w:rsidRPr="00BB05B0">
              <w:rPr>
                <w:rFonts w:ascii="Times New Roman" w:hAnsi="Times New Roman" w:cs="Times New Roman"/>
                <w:sz w:val="24"/>
                <w:szCs w:val="24"/>
                <w:lang w:val="lt-LT"/>
              </w:rPr>
              <w:lastRenderedPageBreak/>
              <w:t>pajėgumų kūrimą, kad būtų galima efektyviau paruošti atliekas pakartotiniam naudojimui ir jas perdirbti. Taip siekiama kuo daugiau atliekų perdirbti į antrines žaliavas, kad kuo mažiau atliekų būtų pašalinama sąvartynuose ir nukreipiama į deginimą.</w:t>
            </w:r>
          </w:p>
          <w:p w14:paraId="5C4FCD42" w14:textId="348494F8" w:rsidR="00AA598F" w:rsidRPr="00BB05B0" w:rsidRDefault="00AA598F" w:rsidP="00AA598F">
            <w:pPr>
              <w:jc w:val="both"/>
              <w:rPr>
                <w:rFonts w:ascii="Times New Roman" w:eastAsia="Calibri" w:hAnsi="Times New Roman" w:cs="Times New Roman"/>
                <w:sz w:val="24"/>
                <w:szCs w:val="24"/>
                <w:lang w:val="lt-LT"/>
              </w:rPr>
            </w:pPr>
            <w:r w:rsidRPr="00BB05B0">
              <w:rPr>
                <w:rFonts w:ascii="Times New Roman" w:eastAsia="Calibri" w:hAnsi="Times New Roman" w:cs="Times New Roman"/>
                <w:sz w:val="24"/>
                <w:szCs w:val="24"/>
                <w:lang w:val="lt-LT"/>
              </w:rPr>
              <w:t>Veikla tiesioginio neigiamo poveikio natūralioms buveinėms ir biologinei įvairovei (įsk. pasekmes gyvūnijai ir augalijai) nekelia, nes saugomose, jautriose aplinkai teritorijose atliekų tvarkymo įrenginių statyba neleistina.</w:t>
            </w:r>
          </w:p>
          <w:p w14:paraId="2B3E58EF" w14:textId="77777777" w:rsidR="00AA598F" w:rsidRPr="00BB05B0" w:rsidRDefault="00AA598F" w:rsidP="00AA598F">
            <w:pPr>
              <w:jc w:val="both"/>
              <w:rPr>
                <w:rFonts w:ascii="Times New Roman" w:hAnsi="Times New Roman" w:cs="Times New Roman"/>
                <w:sz w:val="24"/>
                <w:szCs w:val="24"/>
                <w:lang w:val="lt-LT"/>
              </w:rPr>
            </w:pPr>
            <w:r w:rsidRPr="00BB05B0">
              <w:rPr>
                <w:rFonts w:ascii="Times New Roman" w:hAnsi="Times New Roman" w:cs="Times New Roman"/>
                <w:sz w:val="24"/>
                <w:szCs w:val="24"/>
                <w:lang w:val="lt-LT"/>
              </w:rPr>
              <w:t>Minėtos veiklos išsamaus poveikio šiam tikslui įvertimui turi būti atliktas PAV, vadovaujantis direktyvos 2011/92 reikalavimais.</w:t>
            </w:r>
          </w:p>
          <w:p w14:paraId="450C2FF5" w14:textId="77777777" w:rsidR="00AA598F" w:rsidRPr="00BB05B0" w:rsidRDefault="00AA598F" w:rsidP="00240A33">
            <w:pPr>
              <w:jc w:val="both"/>
              <w:rPr>
                <w:rFonts w:ascii="Times New Roman" w:eastAsia="Calibri" w:hAnsi="Times New Roman" w:cs="Times New Roman"/>
                <w:sz w:val="24"/>
                <w:szCs w:val="24"/>
                <w:lang w:val="lt-LT"/>
              </w:rPr>
            </w:pPr>
          </w:p>
        </w:tc>
      </w:tr>
    </w:tbl>
    <w:p w14:paraId="038D3CB2" w14:textId="77777777" w:rsidR="00300BDC" w:rsidRPr="00BB05B0" w:rsidRDefault="00300BDC" w:rsidP="00300BDC">
      <w:pPr>
        <w:spacing w:after="0" w:line="240" w:lineRule="auto"/>
        <w:jc w:val="center"/>
        <w:rPr>
          <w:rFonts w:ascii="Times New Roman" w:eastAsia="Calibri" w:hAnsi="Times New Roman" w:cs="Times New Roman"/>
          <w:b/>
          <w:bCs/>
          <w:sz w:val="24"/>
          <w:szCs w:val="24"/>
        </w:rPr>
      </w:pPr>
      <w:r w:rsidRPr="00BB05B0">
        <w:rPr>
          <w:rFonts w:ascii="Times New Roman" w:eastAsia="Calibri" w:hAnsi="Times New Roman" w:cs="Times New Roman"/>
        </w:rPr>
        <w:lastRenderedPageBreak/>
        <w:t>_________________</w:t>
      </w:r>
    </w:p>
    <w:p w14:paraId="5C5E1B6E" w14:textId="77777777" w:rsidR="00300BDC" w:rsidRPr="00BB05B0" w:rsidRDefault="00300BDC" w:rsidP="00300BDC">
      <w:pPr>
        <w:spacing w:after="0" w:line="240" w:lineRule="auto"/>
        <w:contextualSpacing/>
        <w:jc w:val="center"/>
        <w:rPr>
          <w:rFonts w:ascii="Times New Roman" w:eastAsia="Calibri" w:hAnsi="Times New Roman" w:cs="Times New Roman"/>
          <w:b/>
          <w:bCs/>
          <w:sz w:val="24"/>
          <w:szCs w:val="24"/>
        </w:rPr>
      </w:pPr>
    </w:p>
    <w:p w14:paraId="1F5395D0" w14:textId="77777777" w:rsidR="00760238" w:rsidRPr="00BB05B0" w:rsidRDefault="00760238"/>
    <w:sectPr w:rsidR="00760238" w:rsidRPr="00BB05B0" w:rsidSect="00300BDC">
      <w:headerReference w:type="default" r:id="rId11"/>
      <w:footerReference w:type="defaul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B378B" w14:textId="77777777" w:rsidR="00A64785" w:rsidRDefault="00A64785" w:rsidP="00974087">
      <w:pPr>
        <w:spacing w:after="0" w:line="240" w:lineRule="auto"/>
      </w:pPr>
      <w:r>
        <w:separator/>
      </w:r>
    </w:p>
  </w:endnote>
  <w:endnote w:type="continuationSeparator" w:id="0">
    <w:p w14:paraId="181018F0" w14:textId="77777777" w:rsidR="00A64785" w:rsidRDefault="00A64785" w:rsidP="00974087">
      <w:pPr>
        <w:spacing w:after="0" w:line="240" w:lineRule="auto"/>
      </w:pPr>
      <w:r>
        <w:continuationSeparator/>
      </w:r>
    </w:p>
  </w:endnote>
  <w:endnote w:type="continuationNotice" w:id="1">
    <w:p w14:paraId="66D79DFC" w14:textId="77777777" w:rsidR="00A64785" w:rsidRDefault="00A647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847BB" w14:textId="77777777" w:rsidR="00AD365D" w:rsidRDefault="00AD3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63B37" w14:textId="77777777" w:rsidR="00A64785" w:rsidRDefault="00A64785" w:rsidP="00974087">
      <w:pPr>
        <w:spacing w:after="0" w:line="240" w:lineRule="auto"/>
      </w:pPr>
      <w:r>
        <w:separator/>
      </w:r>
    </w:p>
  </w:footnote>
  <w:footnote w:type="continuationSeparator" w:id="0">
    <w:p w14:paraId="30803F5A" w14:textId="77777777" w:rsidR="00A64785" w:rsidRDefault="00A64785" w:rsidP="00974087">
      <w:pPr>
        <w:spacing w:after="0" w:line="240" w:lineRule="auto"/>
      </w:pPr>
      <w:r>
        <w:continuationSeparator/>
      </w:r>
    </w:p>
  </w:footnote>
  <w:footnote w:type="continuationNotice" w:id="1">
    <w:p w14:paraId="1E9ADE30" w14:textId="77777777" w:rsidR="00A64785" w:rsidRDefault="00A64785">
      <w:pPr>
        <w:spacing w:after="0" w:line="240" w:lineRule="auto"/>
      </w:pPr>
    </w:p>
  </w:footnote>
  <w:footnote w:id="2">
    <w:p w14:paraId="10C0A352" w14:textId="4D236195" w:rsidR="00B31932" w:rsidRDefault="00B31932">
      <w:pPr>
        <w:pStyle w:val="Puslapioinaostekstas"/>
      </w:pPr>
      <w:r>
        <w:rPr>
          <w:rStyle w:val="Puslapioinaosnuoroda"/>
        </w:rPr>
        <w:footnoteRef/>
      </w:r>
      <w:r>
        <w:t xml:space="preserve"> </w:t>
      </w:r>
      <w:r w:rsidRPr="00BB05B0">
        <w:rPr>
          <w:rFonts w:ascii="Times New Roman" w:eastAsia="Calibri" w:hAnsi="Times New Roman" w:cs="Times New Roman"/>
          <w:sz w:val="24"/>
          <w:szCs w:val="24"/>
        </w:rPr>
        <w:t>https://eur-lex.europa.eu/legal-content/EN/TXT/PDF/?uri=CELEX:52021XC0218(01)&amp;from=EN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432316"/>
      <w:docPartObj>
        <w:docPartGallery w:val="Page Numbers (Top of Page)"/>
        <w:docPartUnique/>
      </w:docPartObj>
    </w:sdtPr>
    <w:sdtEndPr/>
    <w:sdtContent>
      <w:p w14:paraId="134B602A" w14:textId="77777777" w:rsidR="00AD619B" w:rsidRDefault="00AD619B">
        <w:pPr>
          <w:pStyle w:val="Antrats"/>
          <w:jc w:val="center"/>
        </w:pPr>
        <w:r>
          <w:fldChar w:fldCharType="begin"/>
        </w:r>
        <w:r>
          <w:instrText>PAGE   \* MERGEFORMAT</w:instrText>
        </w:r>
        <w:r>
          <w:fldChar w:fldCharType="separate"/>
        </w:r>
        <w:r w:rsidR="00300BDC">
          <w:rPr>
            <w:noProof/>
          </w:rPr>
          <w:t>12</w:t>
        </w:r>
        <w:r>
          <w:fldChar w:fldCharType="end"/>
        </w:r>
      </w:p>
    </w:sdtContent>
  </w:sdt>
  <w:p w14:paraId="4DB4DA3D" w14:textId="77777777" w:rsidR="00AD619B" w:rsidRDefault="00AD61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15:restartNumberingAfterBreak="0">
    <w:nsid w:val="202A2BAD"/>
    <w:multiLevelType w:val="hybridMultilevel"/>
    <w:tmpl w:val="A72487E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47C5168"/>
    <w:multiLevelType w:val="hybridMultilevel"/>
    <w:tmpl w:val="87A2E3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610284"/>
    <w:multiLevelType w:val="hybridMultilevel"/>
    <w:tmpl w:val="F6ACA5CE"/>
    <w:lvl w:ilvl="0" w:tplc="62BC40E2">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C1948D5"/>
    <w:multiLevelType w:val="hybridMultilevel"/>
    <w:tmpl w:val="9DE83D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7061E2"/>
    <w:multiLevelType w:val="multilevel"/>
    <w:tmpl w:val="DDAED520"/>
    <w:lvl w:ilvl="0">
      <w:start w:val="2"/>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5BD2403"/>
    <w:multiLevelType w:val="hybridMultilevel"/>
    <w:tmpl w:val="78327F5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7" w15:restartNumberingAfterBreak="0">
    <w:nsid w:val="6234365F"/>
    <w:multiLevelType w:val="hybridMultilevel"/>
    <w:tmpl w:val="9DE83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B26401"/>
    <w:multiLevelType w:val="hybridMultilevel"/>
    <w:tmpl w:val="87A2E31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C5970E3"/>
    <w:multiLevelType w:val="hybridMultilevel"/>
    <w:tmpl w:val="C518CBA4"/>
    <w:lvl w:ilvl="0" w:tplc="DA76985C">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5533849"/>
    <w:multiLevelType w:val="hybridMultilevel"/>
    <w:tmpl w:val="83282792"/>
    <w:lvl w:ilvl="0" w:tplc="9640AEE6">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0305880">
    <w:abstractNumId w:val="20"/>
  </w:num>
  <w:num w:numId="2" w16cid:durableId="587731483">
    <w:abstractNumId w:val="7"/>
  </w:num>
  <w:num w:numId="3" w16cid:durableId="1996452014">
    <w:abstractNumId w:val="5"/>
  </w:num>
  <w:num w:numId="4" w16cid:durableId="1431124480">
    <w:abstractNumId w:val="11"/>
  </w:num>
  <w:num w:numId="5" w16cid:durableId="1705249738">
    <w:abstractNumId w:val="16"/>
  </w:num>
  <w:num w:numId="6" w16cid:durableId="2122845702">
    <w:abstractNumId w:val="19"/>
  </w:num>
  <w:num w:numId="7" w16cid:durableId="1062017841">
    <w:abstractNumId w:val="4"/>
  </w:num>
  <w:num w:numId="8" w16cid:durableId="60640837">
    <w:abstractNumId w:val="0"/>
  </w:num>
  <w:num w:numId="9" w16cid:durableId="747726930">
    <w:abstractNumId w:val="6"/>
  </w:num>
  <w:num w:numId="10" w16cid:durableId="731269115">
    <w:abstractNumId w:val="2"/>
  </w:num>
  <w:num w:numId="11" w16cid:durableId="1879119069">
    <w:abstractNumId w:val="14"/>
  </w:num>
  <w:num w:numId="12" w16cid:durableId="1083918828">
    <w:abstractNumId w:val="15"/>
  </w:num>
  <w:num w:numId="13" w16cid:durableId="352801212">
    <w:abstractNumId w:val="21"/>
  </w:num>
  <w:num w:numId="14" w16cid:durableId="1507862111">
    <w:abstractNumId w:val="22"/>
  </w:num>
  <w:num w:numId="15" w16cid:durableId="32387336">
    <w:abstractNumId w:val="13"/>
  </w:num>
  <w:num w:numId="16" w16cid:durableId="1342316002">
    <w:abstractNumId w:val="10"/>
  </w:num>
  <w:num w:numId="17" w16cid:durableId="772819922">
    <w:abstractNumId w:val="3"/>
  </w:num>
  <w:num w:numId="18" w16cid:durableId="1971737957">
    <w:abstractNumId w:val="18"/>
  </w:num>
  <w:num w:numId="19" w16cid:durableId="2102407018">
    <w:abstractNumId w:val="12"/>
  </w:num>
  <w:num w:numId="20" w16cid:durableId="559099162">
    <w:abstractNumId w:val="1"/>
  </w:num>
  <w:num w:numId="21" w16cid:durableId="815148611">
    <w:abstractNumId w:val="8"/>
  </w:num>
  <w:num w:numId="22" w16cid:durableId="1033657623">
    <w:abstractNumId w:val="17"/>
  </w:num>
  <w:num w:numId="23" w16cid:durableId="4469713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3C3"/>
    <w:rsid w:val="00006716"/>
    <w:rsid w:val="000073D6"/>
    <w:rsid w:val="00013B9E"/>
    <w:rsid w:val="000147D0"/>
    <w:rsid w:val="0001488A"/>
    <w:rsid w:val="00016ED3"/>
    <w:rsid w:val="00020503"/>
    <w:rsid w:val="000208E0"/>
    <w:rsid w:val="00025786"/>
    <w:rsid w:val="00044A70"/>
    <w:rsid w:val="00046819"/>
    <w:rsid w:val="0005514D"/>
    <w:rsid w:val="000555D8"/>
    <w:rsid w:val="00073181"/>
    <w:rsid w:val="00075E0F"/>
    <w:rsid w:val="00080542"/>
    <w:rsid w:val="00082367"/>
    <w:rsid w:val="00085212"/>
    <w:rsid w:val="00086441"/>
    <w:rsid w:val="00087D0D"/>
    <w:rsid w:val="000951A2"/>
    <w:rsid w:val="000A2A30"/>
    <w:rsid w:val="000A44E9"/>
    <w:rsid w:val="000A5621"/>
    <w:rsid w:val="000B221F"/>
    <w:rsid w:val="000B7E2D"/>
    <w:rsid w:val="000C062C"/>
    <w:rsid w:val="000C0717"/>
    <w:rsid w:val="000C40B2"/>
    <w:rsid w:val="000C5E84"/>
    <w:rsid w:val="000D1472"/>
    <w:rsid w:val="000D5646"/>
    <w:rsid w:val="000D58CF"/>
    <w:rsid w:val="000D797B"/>
    <w:rsid w:val="000E2CF3"/>
    <w:rsid w:val="000F2394"/>
    <w:rsid w:val="000F2D8C"/>
    <w:rsid w:val="001010BB"/>
    <w:rsid w:val="00111568"/>
    <w:rsid w:val="0012513A"/>
    <w:rsid w:val="001414D7"/>
    <w:rsid w:val="001458AB"/>
    <w:rsid w:val="00153FB7"/>
    <w:rsid w:val="00154526"/>
    <w:rsid w:val="0015465E"/>
    <w:rsid w:val="00155D56"/>
    <w:rsid w:val="0016130C"/>
    <w:rsid w:val="00162458"/>
    <w:rsid w:val="00165639"/>
    <w:rsid w:val="001744EC"/>
    <w:rsid w:val="00182EB6"/>
    <w:rsid w:val="001A2CFA"/>
    <w:rsid w:val="001A35A6"/>
    <w:rsid w:val="001A7527"/>
    <w:rsid w:val="001B1E88"/>
    <w:rsid w:val="001B39E7"/>
    <w:rsid w:val="001C1594"/>
    <w:rsid w:val="001C3616"/>
    <w:rsid w:val="001C574A"/>
    <w:rsid w:val="001D5342"/>
    <w:rsid w:val="001D6E67"/>
    <w:rsid w:val="001F3397"/>
    <w:rsid w:val="00202A96"/>
    <w:rsid w:val="0020455C"/>
    <w:rsid w:val="00204919"/>
    <w:rsid w:val="00207B40"/>
    <w:rsid w:val="00210637"/>
    <w:rsid w:val="002175E8"/>
    <w:rsid w:val="00217B4F"/>
    <w:rsid w:val="00221820"/>
    <w:rsid w:val="00222637"/>
    <w:rsid w:val="00230F88"/>
    <w:rsid w:val="00237907"/>
    <w:rsid w:val="00240A33"/>
    <w:rsid w:val="00242073"/>
    <w:rsid w:val="00247C4B"/>
    <w:rsid w:val="002521E3"/>
    <w:rsid w:val="00254E37"/>
    <w:rsid w:val="00266C41"/>
    <w:rsid w:val="00270E0E"/>
    <w:rsid w:val="0027372E"/>
    <w:rsid w:val="00275380"/>
    <w:rsid w:val="00275CAE"/>
    <w:rsid w:val="0027666B"/>
    <w:rsid w:val="0027741C"/>
    <w:rsid w:val="00285266"/>
    <w:rsid w:val="00291531"/>
    <w:rsid w:val="00293F73"/>
    <w:rsid w:val="00295F10"/>
    <w:rsid w:val="00296659"/>
    <w:rsid w:val="002A4418"/>
    <w:rsid w:val="002A46CF"/>
    <w:rsid w:val="002A64C2"/>
    <w:rsid w:val="002A7D39"/>
    <w:rsid w:val="002C2941"/>
    <w:rsid w:val="002C76B5"/>
    <w:rsid w:val="002D0099"/>
    <w:rsid w:val="002D1A5E"/>
    <w:rsid w:val="002D4CB7"/>
    <w:rsid w:val="002D567D"/>
    <w:rsid w:val="002F4785"/>
    <w:rsid w:val="00300BDC"/>
    <w:rsid w:val="00325576"/>
    <w:rsid w:val="00340845"/>
    <w:rsid w:val="00344D6E"/>
    <w:rsid w:val="00354412"/>
    <w:rsid w:val="0035493A"/>
    <w:rsid w:val="00361A2A"/>
    <w:rsid w:val="00363377"/>
    <w:rsid w:val="00364196"/>
    <w:rsid w:val="0036709D"/>
    <w:rsid w:val="003717B2"/>
    <w:rsid w:val="00380CAB"/>
    <w:rsid w:val="00386A9C"/>
    <w:rsid w:val="00392D0E"/>
    <w:rsid w:val="0039496B"/>
    <w:rsid w:val="003A56F9"/>
    <w:rsid w:val="003A56FE"/>
    <w:rsid w:val="003B1B8C"/>
    <w:rsid w:val="003C0C73"/>
    <w:rsid w:val="003C7D61"/>
    <w:rsid w:val="003D02B2"/>
    <w:rsid w:val="003D126D"/>
    <w:rsid w:val="003D5E41"/>
    <w:rsid w:val="003D789C"/>
    <w:rsid w:val="003E6339"/>
    <w:rsid w:val="003F6291"/>
    <w:rsid w:val="004055DA"/>
    <w:rsid w:val="004055F1"/>
    <w:rsid w:val="00406E33"/>
    <w:rsid w:val="00412324"/>
    <w:rsid w:val="00412558"/>
    <w:rsid w:val="00425DE9"/>
    <w:rsid w:val="00426768"/>
    <w:rsid w:val="00430135"/>
    <w:rsid w:val="0043108D"/>
    <w:rsid w:val="004342F8"/>
    <w:rsid w:val="004461E8"/>
    <w:rsid w:val="00455636"/>
    <w:rsid w:val="00455A89"/>
    <w:rsid w:val="004570CD"/>
    <w:rsid w:val="00463CBB"/>
    <w:rsid w:val="00467334"/>
    <w:rsid w:val="00471635"/>
    <w:rsid w:val="00474C9F"/>
    <w:rsid w:val="00475D52"/>
    <w:rsid w:val="0047752A"/>
    <w:rsid w:val="004A033D"/>
    <w:rsid w:val="004A0608"/>
    <w:rsid w:val="004A0E2E"/>
    <w:rsid w:val="004A2101"/>
    <w:rsid w:val="004A673F"/>
    <w:rsid w:val="004A68C2"/>
    <w:rsid w:val="004C1B8D"/>
    <w:rsid w:val="004C4A84"/>
    <w:rsid w:val="004C4BEE"/>
    <w:rsid w:val="004C58D6"/>
    <w:rsid w:val="004C638C"/>
    <w:rsid w:val="004D3CE1"/>
    <w:rsid w:val="004D7872"/>
    <w:rsid w:val="004D7A36"/>
    <w:rsid w:val="00515289"/>
    <w:rsid w:val="0051627C"/>
    <w:rsid w:val="00522BAE"/>
    <w:rsid w:val="0052429C"/>
    <w:rsid w:val="0053157C"/>
    <w:rsid w:val="005407D6"/>
    <w:rsid w:val="00541E0F"/>
    <w:rsid w:val="00541EAF"/>
    <w:rsid w:val="00544F83"/>
    <w:rsid w:val="005456B4"/>
    <w:rsid w:val="00555BBC"/>
    <w:rsid w:val="005602C0"/>
    <w:rsid w:val="00561BCD"/>
    <w:rsid w:val="00573665"/>
    <w:rsid w:val="00574781"/>
    <w:rsid w:val="00574DA9"/>
    <w:rsid w:val="0058675A"/>
    <w:rsid w:val="00586BF8"/>
    <w:rsid w:val="005902DE"/>
    <w:rsid w:val="005A2319"/>
    <w:rsid w:val="005A6628"/>
    <w:rsid w:val="005B4ECB"/>
    <w:rsid w:val="005B56EE"/>
    <w:rsid w:val="005C350B"/>
    <w:rsid w:val="005E0829"/>
    <w:rsid w:val="005E75A3"/>
    <w:rsid w:val="005E7CB0"/>
    <w:rsid w:val="005F03F6"/>
    <w:rsid w:val="005F49A5"/>
    <w:rsid w:val="005F5389"/>
    <w:rsid w:val="005F5A5B"/>
    <w:rsid w:val="00601AE9"/>
    <w:rsid w:val="00611F6A"/>
    <w:rsid w:val="00614893"/>
    <w:rsid w:val="00617C00"/>
    <w:rsid w:val="00617C51"/>
    <w:rsid w:val="00623B0D"/>
    <w:rsid w:val="006312C7"/>
    <w:rsid w:val="00641B7E"/>
    <w:rsid w:val="006430E3"/>
    <w:rsid w:val="0065533E"/>
    <w:rsid w:val="00655A06"/>
    <w:rsid w:val="00656042"/>
    <w:rsid w:val="0066209E"/>
    <w:rsid w:val="00667A27"/>
    <w:rsid w:val="006717E1"/>
    <w:rsid w:val="00672642"/>
    <w:rsid w:val="00675DB7"/>
    <w:rsid w:val="00685078"/>
    <w:rsid w:val="0069057E"/>
    <w:rsid w:val="006A0F2F"/>
    <w:rsid w:val="006A1FA7"/>
    <w:rsid w:val="006A662E"/>
    <w:rsid w:val="006A68B9"/>
    <w:rsid w:val="006B12B7"/>
    <w:rsid w:val="006B14E4"/>
    <w:rsid w:val="006B17EE"/>
    <w:rsid w:val="006B23BC"/>
    <w:rsid w:val="006B490F"/>
    <w:rsid w:val="006C1FA5"/>
    <w:rsid w:val="006E0522"/>
    <w:rsid w:val="006E0674"/>
    <w:rsid w:val="006E1487"/>
    <w:rsid w:val="006E65E6"/>
    <w:rsid w:val="006E6DD3"/>
    <w:rsid w:val="006F348C"/>
    <w:rsid w:val="007169F0"/>
    <w:rsid w:val="00724E87"/>
    <w:rsid w:val="0072542A"/>
    <w:rsid w:val="00730BC0"/>
    <w:rsid w:val="007326CC"/>
    <w:rsid w:val="00732801"/>
    <w:rsid w:val="00732E3E"/>
    <w:rsid w:val="00733D8B"/>
    <w:rsid w:val="00737418"/>
    <w:rsid w:val="00743156"/>
    <w:rsid w:val="00746B24"/>
    <w:rsid w:val="00760238"/>
    <w:rsid w:val="007602B6"/>
    <w:rsid w:val="007710F7"/>
    <w:rsid w:val="007817AA"/>
    <w:rsid w:val="00791DD5"/>
    <w:rsid w:val="00793FD1"/>
    <w:rsid w:val="00794239"/>
    <w:rsid w:val="0079545D"/>
    <w:rsid w:val="00796113"/>
    <w:rsid w:val="007A0498"/>
    <w:rsid w:val="007A2D0B"/>
    <w:rsid w:val="007B107C"/>
    <w:rsid w:val="007B6DF2"/>
    <w:rsid w:val="007C58A2"/>
    <w:rsid w:val="007C6E11"/>
    <w:rsid w:val="007D4978"/>
    <w:rsid w:val="007E1DA8"/>
    <w:rsid w:val="007E49D8"/>
    <w:rsid w:val="007F448C"/>
    <w:rsid w:val="007F53F5"/>
    <w:rsid w:val="007F57A3"/>
    <w:rsid w:val="007F715E"/>
    <w:rsid w:val="008048C3"/>
    <w:rsid w:val="00813769"/>
    <w:rsid w:val="0081413D"/>
    <w:rsid w:val="008234C6"/>
    <w:rsid w:val="00831D8C"/>
    <w:rsid w:val="00846514"/>
    <w:rsid w:val="008508DA"/>
    <w:rsid w:val="0085467D"/>
    <w:rsid w:val="00855647"/>
    <w:rsid w:val="00855D92"/>
    <w:rsid w:val="0087A26A"/>
    <w:rsid w:val="00882B4B"/>
    <w:rsid w:val="008850BC"/>
    <w:rsid w:val="008B15DB"/>
    <w:rsid w:val="008C1B39"/>
    <w:rsid w:val="008C3F5E"/>
    <w:rsid w:val="008D4CA3"/>
    <w:rsid w:val="008D5461"/>
    <w:rsid w:val="008E13C3"/>
    <w:rsid w:val="008E5CA1"/>
    <w:rsid w:val="008E7C31"/>
    <w:rsid w:val="008F2130"/>
    <w:rsid w:val="008F31E3"/>
    <w:rsid w:val="00902CEA"/>
    <w:rsid w:val="00920E8D"/>
    <w:rsid w:val="0092432E"/>
    <w:rsid w:val="009244BB"/>
    <w:rsid w:val="009518DE"/>
    <w:rsid w:val="00957D85"/>
    <w:rsid w:val="00960855"/>
    <w:rsid w:val="00965959"/>
    <w:rsid w:val="00966BD0"/>
    <w:rsid w:val="00973589"/>
    <w:rsid w:val="00974087"/>
    <w:rsid w:val="00974663"/>
    <w:rsid w:val="00980962"/>
    <w:rsid w:val="009951CE"/>
    <w:rsid w:val="009A2A7C"/>
    <w:rsid w:val="009B0D23"/>
    <w:rsid w:val="009B2847"/>
    <w:rsid w:val="009B7326"/>
    <w:rsid w:val="009B7A7D"/>
    <w:rsid w:val="009C4B9B"/>
    <w:rsid w:val="009C7096"/>
    <w:rsid w:val="009D1949"/>
    <w:rsid w:val="009D28AF"/>
    <w:rsid w:val="009D3793"/>
    <w:rsid w:val="009E2EB5"/>
    <w:rsid w:val="009E3A71"/>
    <w:rsid w:val="009E6B44"/>
    <w:rsid w:val="009F60A9"/>
    <w:rsid w:val="00A031D5"/>
    <w:rsid w:val="00A11657"/>
    <w:rsid w:val="00A22F95"/>
    <w:rsid w:val="00A3367F"/>
    <w:rsid w:val="00A3601F"/>
    <w:rsid w:val="00A376AE"/>
    <w:rsid w:val="00A5027C"/>
    <w:rsid w:val="00A55D12"/>
    <w:rsid w:val="00A64785"/>
    <w:rsid w:val="00A67EFB"/>
    <w:rsid w:val="00A72454"/>
    <w:rsid w:val="00A724DE"/>
    <w:rsid w:val="00A76459"/>
    <w:rsid w:val="00A82E1B"/>
    <w:rsid w:val="00A907B7"/>
    <w:rsid w:val="00A974A5"/>
    <w:rsid w:val="00A974B6"/>
    <w:rsid w:val="00AA3502"/>
    <w:rsid w:val="00AA4146"/>
    <w:rsid w:val="00AA598F"/>
    <w:rsid w:val="00AB193A"/>
    <w:rsid w:val="00AB6EBE"/>
    <w:rsid w:val="00AD0CA1"/>
    <w:rsid w:val="00AD11B3"/>
    <w:rsid w:val="00AD1D2F"/>
    <w:rsid w:val="00AD365D"/>
    <w:rsid w:val="00AD5B2A"/>
    <w:rsid w:val="00AD619B"/>
    <w:rsid w:val="00AE1A91"/>
    <w:rsid w:val="00AE7E8B"/>
    <w:rsid w:val="00AF05F3"/>
    <w:rsid w:val="00AF0B47"/>
    <w:rsid w:val="00AF1FE4"/>
    <w:rsid w:val="00B044FD"/>
    <w:rsid w:val="00B04ABE"/>
    <w:rsid w:val="00B07780"/>
    <w:rsid w:val="00B234A2"/>
    <w:rsid w:val="00B24043"/>
    <w:rsid w:val="00B246F6"/>
    <w:rsid w:val="00B25C00"/>
    <w:rsid w:val="00B31932"/>
    <w:rsid w:val="00B31F10"/>
    <w:rsid w:val="00B3376E"/>
    <w:rsid w:val="00B33994"/>
    <w:rsid w:val="00B36298"/>
    <w:rsid w:val="00B40381"/>
    <w:rsid w:val="00B4184E"/>
    <w:rsid w:val="00B43EA7"/>
    <w:rsid w:val="00B467FD"/>
    <w:rsid w:val="00B5262B"/>
    <w:rsid w:val="00B608F6"/>
    <w:rsid w:val="00B6247A"/>
    <w:rsid w:val="00B64877"/>
    <w:rsid w:val="00B65449"/>
    <w:rsid w:val="00B66441"/>
    <w:rsid w:val="00B705ED"/>
    <w:rsid w:val="00B742B4"/>
    <w:rsid w:val="00B750CD"/>
    <w:rsid w:val="00B80A12"/>
    <w:rsid w:val="00B84C3E"/>
    <w:rsid w:val="00B9076B"/>
    <w:rsid w:val="00B91483"/>
    <w:rsid w:val="00BA5A4E"/>
    <w:rsid w:val="00BB05B0"/>
    <w:rsid w:val="00BC6B98"/>
    <w:rsid w:val="00BD2EB7"/>
    <w:rsid w:val="00BD38A5"/>
    <w:rsid w:val="00BD4BCE"/>
    <w:rsid w:val="00BD6F79"/>
    <w:rsid w:val="00BD750B"/>
    <w:rsid w:val="00BE0B19"/>
    <w:rsid w:val="00BE0F8F"/>
    <w:rsid w:val="00BE1235"/>
    <w:rsid w:val="00BE20CD"/>
    <w:rsid w:val="00BE7C1B"/>
    <w:rsid w:val="00BF7F5A"/>
    <w:rsid w:val="00C02A8A"/>
    <w:rsid w:val="00C06C83"/>
    <w:rsid w:val="00C16D6B"/>
    <w:rsid w:val="00C20FEE"/>
    <w:rsid w:val="00C22F1E"/>
    <w:rsid w:val="00C27EDF"/>
    <w:rsid w:val="00C40B4B"/>
    <w:rsid w:val="00C473B8"/>
    <w:rsid w:val="00C5119A"/>
    <w:rsid w:val="00C5177C"/>
    <w:rsid w:val="00C5517C"/>
    <w:rsid w:val="00C57214"/>
    <w:rsid w:val="00C65817"/>
    <w:rsid w:val="00C7462C"/>
    <w:rsid w:val="00C831B8"/>
    <w:rsid w:val="00C94FE5"/>
    <w:rsid w:val="00CA301A"/>
    <w:rsid w:val="00CA34A7"/>
    <w:rsid w:val="00CA6DA3"/>
    <w:rsid w:val="00CA7224"/>
    <w:rsid w:val="00CB0356"/>
    <w:rsid w:val="00CB7C77"/>
    <w:rsid w:val="00CC0FD8"/>
    <w:rsid w:val="00CC2CD2"/>
    <w:rsid w:val="00CC3C98"/>
    <w:rsid w:val="00CC6692"/>
    <w:rsid w:val="00CC7E56"/>
    <w:rsid w:val="00CE66FD"/>
    <w:rsid w:val="00CF2E9C"/>
    <w:rsid w:val="00CF4790"/>
    <w:rsid w:val="00CF6D73"/>
    <w:rsid w:val="00D00053"/>
    <w:rsid w:val="00D004A8"/>
    <w:rsid w:val="00D00A64"/>
    <w:rsid w:val="00D019DD"/>
    <w:rsid w:val="00D02B7A"/>
    <w:rsid w:val="00D0351A"/>
    <w:rsid w:val="00D17B17"/>
    <w:rsid w:val="00D2202F"/>
    <w:rsid w:val="00D31E2E"/>
    <w:rsid w:val="00D32147"/>
    <w:rsid w:val="00D357B2"/>
    <w:rsid w:val="00D40EF2"/>
    <w:rsid w:val="00D42CA0"/>
    <w:rsid w:val="00D43025"/>
    <w:rsid w:val="00D43AA7"/>
    <w:rsid w:val="00D4495E"/>
    <w:rsid w:val="00D4663D"/>
    <w:rsid w:val="00D47190"/>
    <w:rsid w:val="00D52303"/>
    <w:rsid w:val="00D541D1"/>
    <w:rsid w:val="00D644B1"/>
    <w:rsid w:val="00D657C9"/>
    <w:rsid w:val="00D712C8"/>
    <w:rsid w:val="00D73835"/>
    <w:rsid w:val="00D75617"/>
    <w:rsid w:val="00D80B17"/>
    <w:rsid w:val="00D83E43"/>
    <w:rsid w:val="00D947D3"/>
    <w:rsid w:val="00D95E9D"/>
    <w:rsid w:val="00D9706E"/>
    <w:rsid w:val="00DA1608"/>
    <w:rsid w:val="00DA2C2F"/>
    <w:rsid w:val="00DA5D47"/>
    <w:rsid w:val="00DB79B0"/>
    <w:rsid w:val="00DC2A86"/>
    <w:rsid w:val="00DD23EE"/>
    <w:rsid w:val="00DD245E"/>
    <w:rsid w:val="00DD2DD7"/>
    <w:rsid w:val="00DD590E"/>
    <w:rsid w:val="00DD7436"/>
    <w:rsid w:val="00DE2B48"/>
    <w:rsid w:val="00DF7404"/>
    <w:rsid w:val="00E015C9"/>
    <w:rsid w:val="00E02A91"/>
    <w:rsid w:val="00E075AD"/>
    <w:rsid w:val="00E103BD"/>
    <w:rsid w:val="00E124CE"/>
    <w:rsid w:val="00E16B71"/>
    <w:rsid w:val="00E2239D"/>
    <w:rsid w:val="00E225F8"/>
    <w:rsid w:val="00E23E2A"/>
    <w:rsid w:val="00E363D1"/>
    <w:rsid w:val="00E36AC9"/>
    <w:rsid w:val="00E41823"/>
    <w:rsid w:val="00E45206"/>
    <w:rsid w:val="00E50E48"/>
    <w:rsid w:val="00E551FD"/>
    <w:rsid w:val="00E56405"/>
    <w:rsid w:val="00E63E20"/>
    <w:rsid w:val="00E66F8D"/>
    <w:rsid w:val="00E70226"/>
    <w:rsid w:val="00E71504"/>
    <w:rsid w:val="00E92527"/>
    <w:rsid w:val="00E950CD"/>
    <w:rsid w:val="00E97AA4"/>
    <w:rsid w:val="00EA1AB0"/>
    <w:rsid w:val="00EA1CD9"/>
    <w:rsid w:val="00EA40A5"/>
    <w:rsid w:val="00EB308C"/>
    <w:rsid w:val="00EB41A5"/>
    <w:rsid w:val="00EB7079"/>
    <w:rsid w:val="00EC1BA1"/>
    <w:rsid w:val="00ED19AE"/>
    <w:rsid w:val="00ED58A1"/>
    <w:rsid w:val="00ED5AC6"/>
    <w:rsid w:val="00EE0DBE"/>
    <w:rsid w:val="00EE441B"/>
    <w:rsid w:val="00F10AC6"/>
    <w:rsid w:val="00F11071"/>
    <w:rsid w:val="00F11495"/>
    <w:rsid w:val="00F1398E"/>
    <w:rsid w:val="00F14FDE"/>
    <w:rsid w:val="00F1744E"/>
    <w:rsid w:val="00F217FF"/>
    <w:rsid w:val="00F23508"/>
    <w:rsid w:val="00F33053"/>
    <w:rsid w:val="00F37FEA"/>
    <w:rsid w:val="00F452A3"/>
    <w:rsid w:val="00F5106C"/>
    <w:rsid w:val="00F52857"/>
    <w:rsid w:val="00F60173"/>
    <w:rsid w:val="00F65208"/>
    <w:rsid w:val="00F65604"/>
    <w:rsid w:val="00F761FE"/>
    <w:rsid w:val="00F77306"/>
    <w:rsid w:val="00F902D9"/>
    <w:rsid w:val="00F92858"/>
    <w:rsid w:val="00F95966"/>
    <w:rsid w:val="00FA2207"/>
    <w:rsid w:val="00FA345E"/>
    <w:rsid w:val="00FA35D1"/>
    <w:rsid w:val="00FA777F"/>
    <w:rsid w:val="00FB3FB8"/>
    <w:rsid w:val="00FB49DC"/>
    <w:rsid w:val="00FB7D8F"/>
    <w:rsid w:val="00FC1EB1"/>
    <w:rsid w:val="00FC5556"/>
    <w:rsid w:val="00FC60BC"/>
    <w:rsid w:val="00FC7F58"/>
    <w:rsid w:val="00FE05E7"/>
    <w:rsid w:val="00FE0A48"/>
    <w:rsid w:val="00FE22A5"/>
    <w:rsid w:val="00FE48D8"/>
    <w:rsid w:val="00FE4C9B"/>
    <w:rsid w:val="00FE512D"/>
    <w:rsid w:val="00FF45CB"/>
    <w:rsid w:val="06313D2A"/>
    <w:rsid w:val="0A7C808F"/>
    <w:rsid w:val="0D881FAE"/>
    <w:rsid w:val="0E31C32E"/>
    <w:rsid w:val="10C69E71"/>
    <w:rsid w:val="11DB997B"/>
    <w:rsid w:val="12742841"/>
    <w:rsid w:val="17C54E88"/>
    <w:rsid w:val="181DA5CE"/>
    <w:rsid w:val="198487AD"/>
    <w:rsid w:val="1C7D621F"/>
    <w:rsid w:val="1ED7BADE"/>
    <w:rsid w:val="23C264BF"/>
    <w:rsid w:val="293409BD"/>
    <w:rsid w:val="2A1F7E42"/>
    <w:rsid w:val="2B1741DD"/>
    <w:rsid w:val="2C46E4E7"/>
    <w:rsid w:val="2E24FFDE"/>
    <w:rsid w:val="2F0EFA5C"/>
    <w:rsid w:val="30B39D09"/>
    <w:rsid w:val="366171F2"/>
    <w:rsid w:val="37792825"/>
    <w:rsid w:val="4031768B"/>
    <w:rsid w:val="4117399B"/>
    <w:rsid w:val="43BCD698"/>
    <w:rsid w:val="4577A1C1"/>
    <w:rsid w:val="45D60B61"/>
    <w:rsid w:val="4986C330"/>
    <w:rsid w:val="4F1482C2"/>
    <w:rsid w:val="5470E6B1"/>
    <w:rsid w:val="5ECC608E"/>
    <w:rsid w:val="5F9D6D7E"/>
    <w:rsid w:val="6032DBDA"/>
    <w:rsid w:val="627BCB89"/>
    <w:rsid w:val="68891AC9"/>
    <w:rsid w:val="68E245E0"/>
    <w:rsid w:val="699FF51D"/>
    <w:rsid w:val="69E354E6"/>
    <w:rsid w:val="6A7D1B65"/>
    <w:rsid w:val="6E300A2D"/>
    <w:rsid w:val="74A0FF68"/>
    <w:rsid w:val="78EC76BF"/>
    <w:rsid w:val="7995713D"/>
    <w:rsid w:val="7C364DD2"/>
    <w:rsid w:val="7CB5A3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47F56"/>
  <w15:docId w15:val="{13E4CC24-6300-4B97-A8F3-E091CDE8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62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D712C8"/>
    <w:rPr>
      <w:sz w:val="16"/>
      <w:szCs w:val="16"/>
    </w:rPr>
  </w:style>
  <w:style w:type="paragraph" w:styleId="Komentarotekstas">
    <w:name w:val="annotation text"/>
    <w:basedOn w:val="prastasis"/>
    <w:link w:val="KomentarotekstasDiagrama"/>
    <w:uiPriority w:val="99"/>
    <w:semiHidden/>
    <w:unhideWhenUsed/>
    <w:rsid w:val="00D712C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712C8"/>
    <w:rPr>
      <w:sz w:val="20"/>
      <w:szCs w:val="20"/>
    </w:rPr>
  </w:style>
  <w:style w:type="paragraph" w:styleId="Komentarotema">
    <w:name w:val="annotation subject"/>
    <w:basedOn w:val="Komentarotekstas"/>
    <w:next w:val="Komentarotekstas"/>
    <w:link w:val="KomentarotemaDiagrama"/>
    <w:uiPriority w:val="99"/>
    <w:semiHidden/>
    <w:unhideWhenUsed/>
    <w:rsid w:val="00D712C8"/>
    <w:rPr>
      <w:b/>
      <w:bCs/>
    </w:rPr>
  </w:style>
  <w:style w:type="character" w:customStyle="1" w:styleId="KomentarotemaDiagrama">
    <w:name w:val="Komentaro tema Diagrama"/>
    <w:basedOn w:val="KomentarotekstasDiagrama"/>
    <w:link w:val="Komentarotema"/>
    <w:uiPriority w:val="99"/>
    <w:semiHidden/>
    <w:rsid w:val="00D712C8"/>
    <w:rPr>
      <w:b/>
      <w:bCs/>
      <w:sz w:val="20"/>
      <w:szCs w:val="20"/>
    </w:rPr>
  </w:style>
  <w:style w:type="paragraph" w:customStyle="1" w:styleId="Default">
    <w:name w:val="Default"/>
    <w:rsid w:val="00C5177C"/>
    <w:pPr>
      <w:autoSpaceDE w:val="0"/>
      <w:autoSpaceDN w:val="0"/>
      <w:adjustRightInd w:val="0"/>
      <w:spacing w:after="0" w:line="240" w:lineRule="auto"/>
    </w:pPr>
    <w:rPr>
      <w:rFonts w:ascii="Arial" w:hAnsi="Arial" w:cs="Arial"/>
      <w:color w:val="000000"/>
      <w:sz w:val="24"/>
      <w:szCs w:val="24"/>
    </w:rPr>
  </w:style>
  <w:style w:type="paragraph" w:styleId="Pataisymai">
    <w:name w:val="Revision"/>
    <w:hidden/>
    <w:uiPriority w:val="99"/>
    <w:semiHidden/>
    <w:rsid w:val="001545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401087">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9cf09c5-daa1-4028-a0ff-74a0be4ec5cc" xsi:nil="true"/>
    <lcf76f155ced4ddcb4097134ff3c332f xmlns="f5aad5d0-9c26-490e-8743-a6c7ceabd50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A351E0ECF89C14A900DE8C04996CFDF" ma:contentTypeVersion="19" ma:contentTypeDescription="Create a new document." ma:contentTypeScope="" ma:versionID="b449e51851ecef6313d1a8a90b6a0449">
  <xsd:schema xmlns:xsd="http://www.w3.org/2001/XMLSchema" xmlns:xs="http://www.w3.org/2001/XMLSchema" xmlns:p="http://schemas.microsoft.com/office/2006/metadata/properties" xmlns:ns2="f5aad5d0-9c26-490e-8743-a6c7ceabd501" xmlns:ns3="19cf09c5-daa1-4028-a0ff-74a0be4ec5cc" targetNamespace="http://schemas.microsoft.com/office/2006/metadata/properties" ma:root="true" ma:fieldsID="05822cd2f187b26fcfaa279de054585b" ns2:_="" ns3:_="">
    <xsd:import namespace="f5aad5d0-9c26-490e-8743-a6c7ceabd501"/>
    <xsd:import namespace="19cf09c5-daa1-4028-a0ff-74a0be4ec5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aad5d0-9c26-490e-8743-a6c7ceabd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763af57-ddc4-4b49-90b1-28f02697adf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cf09c5-daa1-4028-a0ff-74a0be4ec5c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7ec3436e-2e75-43d1-b565-6f6c5970dbda}" ma:internalName="TaxCatchAll" ma:showField="CatchAllData" ma:web="19cf09c5-daa1-4028-a0ff-74a0be4ec5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C3AEDF-3DC2-436D-BF4E-3B09F466D7D3}">
  <ds:schemaRefs>
    <ds:schemaRef ds:uri="http://schemas.microsoft.com/office/2006/metadata/properties"/>
    <ds:schemaRef ds:uri="http://schemas.microsoft.com/office/infopath/2007/PartnerControls"/>
    <ds:schemaRef ds:uri="19cf09c5-daa1-4028-a0ff-74a0be4ec5cc"/>
    <ds:schemaRef ds:uri="f5aad5d0-9c26-490e-8743-a6c7ceabd501"/>
  </ds:schemaRefs>
</ds:datastoreItem>
</file>

<file path=customXml/itemProps2.xml><?xml version="1.0" encoding="utf-8"?>
<ds:datastoreItem xmlns:ds="http://schemas.openxmlformats.org/officeDocument/2006/customXml" ds:itemID="{A88B6BD9-1BE1-4A82-A094-F4E2F5F205CA}">
  <ds:schemaRefs>
    <ds:schemaRef ds:uri="http://schemas.microsoft.com/sharepoint/v3/contenttype/forms"/>
  </ds:schemaRefs>
</ds:datastoreItem>
</file>

<file path=customXml/itemProps3.xml><?xml version="1.0" encoding="utf-8"?>
<ds:datastoreItem xmlns:ds="http://schemas.openxmlformats.org/officeDocument/2006/customXml" ds:itemID="{3443AC6B-38C1-40E6-B9C0-ACA6647FE4A2}">
  <ds:schemaRefs>
    <ds:schemaRef ds:uri="http://schemas.openxmlformats.org/officeDocument/2006/bibliography"/>
  </ds:schemaRefs>
</ds:datastoreItem>
</file>

<file path=customXml/itemProps4.xml><?xml version="1.0" encoding="utf-8"?>
<ds:datastoreItem xmlns:ds="http://schemas.openxmlformats.org/officeDocument/2006/customXml" ds:itemID="{A6E8C5E6-491E-4C1E-875C-381D0BAF63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aad5d0-9c26-490e-8743-a6c7ceabd501"/>
    <ds:schemaRef ds:uri="19cf09c5-daa1-4028-a0ff-74a0be4ec5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13771</Words>
  <Characters>7850</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21578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Veževičienė</dc:creator>
  <cp:keywords/>
  <cp:lastModifiedBy>Gabija Ramšaitė</cp:lastModifiedBy>
  <cp:revision>3</cp:revision>
  <dcterms:created xsi:type="dcterms:W3CDTF">2025-03-28T13:13:00Z</dcterms:created>
  <dcterms:modified xsi:type="dcterms:W3CDTF">2025-03-31T08:52:00Z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0x010100AA351E0ECF89C14A900DE8C04996CFDF</vt:lpwstr>
  </property>
  <property fmtid="{D5CDD505-2E9C-101B-9397-08002B2CF9AE}" pid="3" name="MediaServiceImageTags">
    <vt:lpwstr/>
  </property>
</Properties>
</file>